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3B5" w:rsidRDefault="00EB1727" w:rsidP="00EB1727">
      <w:pPr>
        <w:jc w:val="center"/>
        <w:rPr>
          <w:sz w:val="28"/>
          <w:szCs w:val="28"/>
        </w:rPr>
      </w:pPr>
      <w:r w:rsidRPr="00D61E45">
        <w:rPr>
          <w:sz w:val="28"/>
          <w:szCs w:val="28"/>
        </w:rPr>
        <w:t>ведения об особенностях ведения б</w:t>
      </w:r>
      <w:r w:rsidR="00E568A1" w:rsidRPr="00D61E45">
        <w:rPr>
          <w:sz w:val="28"/>
          <w:szCs w:val="28"/>
        </w:rPr>
        <w:t>ухгалтерского</w:t>
      </w:r>
      <w:r w:rsidRPr="00D61E45">
        <w:rPr>
          <w:sz w:val="28"/>
          <w:szCs w:val="28"/>
        </w:rPr>
        <w:t xml:space="preserve"> учета</w:t>
      </w:r>
      <w:r w:rsidR="004E639D">
        <w:rPr>
          <w:sz w:val="28"/>
          <w:szCs w:val="28"/>
        </w:rPr>
        <w:t xml:space="preserve"> МБУ «Заволжский ФОК»</w:t>
      </w:r>
      <w:r w:rsidR="00210150">
        <w:rPr>
          <w:sz w:val="28"/>
          <w:szCs w:val="28"/>
        </w:rPr>
        <w:t xml:space="preserve"> с 01.01.202</w:t>
      </w:r>
      <w:r w:rsidR="00480421">
        <w:rPr>
          <w:sz w:val="28"/>
          <w:szCs w:val="28"/>
        </w:rPr>
        <w:t>3</w:t>
      </w:r>
      <w:r w:rsidR="00210150">
        <w:rPr>
          <w:sz w:val="28"/>
          <w:szCs w:val="28"/>
        </w:rPr>
        <w:t>г.</w:t>
      </w:r>
    </w:p>
    <w:p w:rsidR="001D379D" w:rsidRPr="00D61E45" w:rsidRDefault="001D379D" w:rsidP="00EB1727">
      <w:pPr>
        <w:jc w:val="center"/>
        <w:rPr>
          <w:sz w:val="28"/>
          <w:szCs w:val="28"/>
        </w:rPr>
      </w:pPr>
      <w:r>
        <w:rPr>
          <w:sz w:val="28"/>
          <w:szCs w:val="28"/>
        </w:rPr>
        <w:t>Учетная политика утверждена приказом № 41 от 28.12.2022 г.</w:t>
      </w:r>
    </w:p>
    <w:p w:rsidR="00EB1727" w:rsidRPr="00D61E45" w:rsidRDefault="00EB1727" w:rsidP="00EB1727">
      <w:pPr>
        <w:jc w:val="center"/>
        <w:rPr>
          <w:sz w:val="28"/>
          <w:szCs w:val="28"/>
        </w:rPr>
      </w:pPr>
    </w:p>
    <w:tbl>
      <w:tblPr>
        <w:tblStyle w:val="a3"/>
        <w:tblW w:w="14850" w:type="dxa"/>
        <w:tblLayout w:type="fixed"/>
        <w:tblLook w:val="04A0" w:firstRow="1" w:lastRow="0" w:firstColumn="1" w:lastColumn="0" w:noHBand="0" w:noVBand="1"/>
      </w:tblPr>
      <w:tblGrid>
        <w:gridCol w:w="2451"/>
        <w:gridCol w:w="1910"/>
        <w:gridCol w:w="4678"/>
        <w:gridCol w:w="5811"/>
      </w:tblGrid>
      <w:tr w:rsidR="00EB1727" w:rsidRPr="000135D8" w:rsidTr="008C62CC">
        <w:tc>
          <w:tcPr>
            <w:tcW w:w="2451" w:type="dxa"/>
          </w:tcPr>
          <w:p w:rsidR="00EB1727" w:rsidRPr="000135D8" w:rsidRDefault="00EB1727" w:rsidP="00EB1727">
            <w:pPr>
              <w:jc w:val="center"/>
            </w:pPr>
            <w:r w:rsidRPr="000135D8">
              <w:t>Наименование объекта учета</w:t>
            </w:r>
          </w:p>
        </w:tc>
        <w:tc>
          <w:tcPr>
            <w:tcW w:w="1910" w:type="dxa"/>
          </w:tcPr>
          <w:p w:rsidR="00EB1727" w:rsidRPr="000135D8" w:rsidRDefault="00EB1727" w:rsidP="00EB1727">
            <w:pPr>
              <w:jc w:val="center"/>
            </w:pPr>
            <w:r w:rsidRPr="000135D8">
              <w:t>Код счета бюджетного учета</w:t>
            </w:r>
          </w:p>
        </w:tc>
        <w:tc>
          <w:tcPr>
            <w:tcW w:w="4678" w:type="dxa"/>
          </w:tcPr>
          <w:p w:rsidR="00EB1727" w:rsidRPr="000135D8" w:rsidRDefault="001875D1" w:rsidP="00EB1727">
            <w:pPr>
              <w:jc w:val="center"/>
            </w:pPr>
            <w:r w:rsidRPr="000135D8">
              <w:t>Отличительные особенности методологических положений учетной политики /</w:t>
            </w:r>
            <w:r w:rsidR="00EB1727" w:rsidRPr="000135D8">
              <w:t>Характеристика метода оценки и момент отражения операции в учете</w:t>
            </w:r>
          </w:p>
        </w:tc>
        <w:tc>
          <w:tcPr>
            <w:tcW w:w="5811" w:type="dxa"/>
          </w:tcPr>
          <w:p w:rsidR="00EB1727" w:rsidRPr="000135D8" w:rsidRDefault="00EB1727" w:rsidP="00EB1727">
            <w:pPr>
              <w:jc w:val="center"/>
            </w:pPr>
            <w:r w:rsidRPr="000135D8">
              <w:t>Правовое обоснование</w:t>
            </w:r>
          </w:p>
        </w:tc>
      </w:tr>
      <w:tr w:rsidR="00EB1727" w:rsidRPr="000135D8" w:rsidTr="008C62CC">
        <w:tc>
          <w:tcPr>
            <w:tcW w:w="2451" w:type="dxa"/>
          </w:tcPr>
          <w:p w:rsidR="00EB1727" w:rsidRPr="000135D8" w:rsidRDefault="00EB1727" w:rsidP="00EB1727">
            <w:pPr>
              <w:jc w:val="center"/>
            </w:pPr>
            <w:r w:rsidRPr="000135D8">
              <w:t>1</w:t>
            </w:r>
          </w:p>
        </w:tc>
        <w:tc>
          <w:tcPr>
            <w:tcW w:w="1910" w:type="dxa"/>
          </w:tcPr>
          <w:p w:rsidR="00EB1727" w:rsidRPr="000135D8" w:rsidRDefault="00EB1727" w:rsidP="00EB1727">
            <w:pPr>
              <w:jc w:val="center"/>
            </w:pPr>
            <w:r w:rsidRPr="000135D8">
              <w:t>2</w:t>
            </w:r>
          </w:p>
        </w:tc>
        <w:tc>
          <w:tcPr>
            <w:tcW w:w="4678" w:type="dxa"/>
          </w:tcPr>
          <w:p w:rsidR="00EB1727" w:rsidRPr="000135D8" w:rsidRDefault="00EB1727" w:rsidP="00EB1727">
            <w:pPr>
              <w:jc w:val="center"/>
            </w:pPr>
            <w:r w:rsidRPr="000135D8">
              <w:t>3</w:t>
            </w:r>
          </w:p>
        </w:tc>
        <w:tc>
          <w:tcPr>
            <w:tcW w:w="5811" w:type="dxa"/>
          </w:tcPr>
          <w:p w:rsidR="00EB1727" w:rsidRPr="000135D8" w:rsidRDefault="00EB1727" w:rsidP="00EB1727">
            <w:pPr>
              <w:jc w:val="center"/>
            </w:pPr>
            <w:r w:rsidRPr="000135D8">
              <w:t>4</w:t>
            </w:r>
          </w:p>
        </w:tc>
      </w:tr>
      <w:tr w:rsidR="00EB1727" w:rsidRPr="000135D8" w:rsidTr="00B31D1F">
        <w:trPr>
          <w:trHeight w:val="1460"/>
        </w:trPr>
        <w:tc>
          <w:tcPr>
            <w:tcW w:w="2451" w:type="dxa"/>
          </w:tcPr>
          <w:p w:rsidR="00EB1727" w:rsidRPr="000135D8" w:rsidRDefault="00EB1727" w:rsidP="00EB1727">
            <w:pPr>
              <w:jc w:val="center"/>
            </w:pPr>
            <w:r w:rsidRPr="000135D8">
              <w:t xml:space="preserve">Публикация основных положений учетной политики </w:t>
            </w:r>
          </w:p>
        </w:tc>
        <w:tc>
          <w:tcPr>
            <w:tcW w:w="1910" w:type="dxa"/>
          </w:tcPr>
          <w:p w:rsidR="00EB1727" w:rsidRPr="000135D8" w:rsidRDefault="00EB1727" w:rsidP="00EB1727">
            <w:pPr>
              <w:jc w:val="center"/>
            </w:pPr>
          </w:p>
        </w:tc>
        <w:tc>
          <w:tcPr>
            <w:tcW w:w="4678" w:type="dxa"/>
          </w:tcPr>
          <w:p w:rsidR="00EB1727" w:rsidRPr="000135D8" w:rsidRDefault="00EB1727" w:rsidP="00EB1727">
            <w:pPr>
              <w:jc w:val="center"/>
            </w:pPr>
            <w:r w:rsidRPr="000135D8">
              <w:t>Учреждение публикует основные положения учетной политики на своем официальном сайте путем размещения</w:t>
            </w:r>
          </w:p>
        </w:tc>
        <w:tc>
          <w:tcPr>
            <w:tcW w:w="5811" w:type="dxa"/>
          </w:tcPr>
          <w:p w:rsidR="00EB1727" w:rsidRPr="000135D8" w:rsidRDefault="00EB1727" w:rsidP="00EB1727">
            <w:pPr>
              <w:jc w:val="center"/>
            </w:pPr>
            <w:r w:rsidRPr="000135D8">
              <w:t>Пункт 9 СГС «Учетная политика, оценочные значения и ошибки»</w:t>
            </w:r>
          </w:p>
        </w:tc>
      </w:tr>
      <w:tr w:rsidR="00232210" w:rsidRPr="000135D8" w:rsidTr="008C62CC">
        <w:tc>
          <w:tcPr>
            <w:tcW w:w="2451" w:type="dxa"/>
          </w:tcPr>
          <w:p w:rsidR="00232210" w:rsidRPr="000135D8" w:rsidRDefault="00232210" w:rsidP="00285FE1">
            <w:pPr>
              <w:jc w:val="center"/>
              <w:rPr>
                <w:color w:val="000000"/>
                <w:shd w:val="clear" w:color="auto" w:fill="FFFFFF"/>
              </w:rPr>
            </w:pPr>
            <w:r w:rsidRPr="000135D8">
              <w:rPr>
                <w:color w:val="000000"/>
                <w:shd w:val="clear" w:color="auto" w:fill="FFFFFF"/>
              </w:rPr>
              <w:t xml:space="preserve">Способ ведения бухгалтерского учета </w:t>
            </w:r>
          </w:p>
        </w:tc>
        <w:tc>
          <w:tcPr>
            <w:tcW w:w="1910" w:type="dxa"/>
          </w:tcPr>
          <w:p w:rsidR="00232210" w:rsidRPr="000135D8" w:rsidRDefault="00232210" w:rsidP="00EB1727">
            <w:pPr>
              <w:jc w:val="center"/>
            </w:pPr>
          </w:p>
        </w:tc>
        <w:tc>
          <w:tcPr>
            <w:tcW w:w="4678" w:type="dxa"/>
          </w:tcPr>
          <w:p w:rsidR="00B31D1F" w:rsidRDefault="00232210" w:rsidP="00B31D1F">
            <w:pPr>
              <w:jc w:val="center"/>
            </w:pPr>
            <w:r w:rsidRPr="000135D8">
              <w:t xml:space="preserve"> Бухгалтерский учет ведется в электронном виде с применением программных продуктов «1С</w:t>
            </w:r>
            <w:proofErr w:type="gramStart"/>
            <w:r w:rsidRPr="000135D8">
              <w:t>:Б</w:t>
            </w:r>
            <w:proofErr w:type="gramEnd"/>
            <w:r w:rsidRPr="000135D8">
              <w:t>ухгалтерия», «Зарплата».</w:t>
            </w:r>
            <w:r w:rsidR="00B31D1F">
              <w:t xml:space="preserve"> Бухгалтерский учет ведет структурное подразделение – бухгалтерия, возглавляемая главным бухгалтером. Сотрудники бухгалтерии руководствуются в работе положением о бухгалтерии, должностными инструкциями.</w:t>
            </w:r>
          </w:p>
          <w:p w:rsidR="00232210" w:rsidRDefault="00B31D1F" w:rsidP="00B31D1F">
            <w:pPr>
              <w:jc w:val="center"/>
            </w:pPr>
            <w:r>
              <w:t>Ответственным за ведение бухгалтерского учета в учреждении является главный бухгалтер.</w:t>
            </w:r>
          </w:p>
          <w:p w:rsidR="00B31D1F" w:rsidRPr="000135D8" w:rsidRDefault="00B31D1F" w:rsidP="00B31D1F">
            <w:pPr>
              <w:jc w:val="center"/>
            </w:pPr>
          </w:p>
        </w:tc>
        <w:tc>
          <w:tcPr>
            <w:tcW w:w="5811" w:type="dxa"/>
          </w:tcPr>
          <w:p w:rsidR="00232210" w:rsidRPr="000135D8" w:rsidRDefault="00232210" w:rsidP="00232210">
            <w:pPr>
              <w:tabs>
                <w:tab w:val="left" w:pos="2266"/>
              </w:tabs>
            </w:pPr>
            <w:r w:rsidRPr="000135D8">
              <w:t>Пункт 6 Инструкции к Единому плану счетов № 157н.</w:t>
            </w:r>
          </w:p>
        </w:tc>
      </w:tr>
      <w:tr w:rsidR="00EB1727" w:rsidRPr="000135D8" w:rsidTr="008C62CC">
        <w:tc>
          <w:tcPr>
            <w:tcW w:w="2451" w:type="dxa"/>
          </w:tcPr>
          <w:p w:rsidR="00285FE1" w:rsidRPr="000135D8" w:rsidRDefault="00285FE1" w:rsidP="00285FE1">
            <w:pPr>
              <w:jc w:val="center"/>
            </w:pPr>
            <w:r w:rsidRPr="000135D8">
              <w:rPr>
                <w:color w:val="000000"/>
                <w:shd w:val="clear" w:color="auto" w:fill="FFFFFF"/>
              </w:rPr>
              <w:t xml:space="preserve">Порядок и сроки передачи первичных учетных документов для отражения </w:t>
            </w:r>
            <w:proofErr w:type="gramStart"/>
            <w:r w:rsidRPr="000135D8">
              <w:rPr>
                <w:color w:val="000000"/>
                <w:shd w:val="clear" w:color="auto" w:fill="FFFFFF"/>
              </w:rPr>
              <w:t>в</w:t>
            </w:r>
            <w:proofErr w:type="gramEnd"/>
          </w:p>
          <w:p w:rsidR="00EB1727" w:rsidRPr="000135D8" w:rsidRDefault="00285FE1" w:rsidP="00285FE1">
            <w:pPr>
              <w:jc w:val="center"/>
            </w:pPr>
            <w:r w:rsidRPr="000135D8">
              <w:rPr>
                <w:color w:val="000000"/>
                <w:shd w:val="clear" w:color="auto" w:fill="FFFFFF"/>
              </w:rPr>
              <w:t xml:space="preserve">бухгалтерском </w:t>
            </w:r>
            <w:proofErr w:type="gramStart"/>
            <w:r w:rsidRPr="000135D8">
              <w:rPr>
                <w:color w:val="000000"/>
                <w:shd w:val="clear" w:color="auto" w:fill="FFFFFF"/>
              </w:rPr>
              <w:t>учете</w:t>
            </w:r>
            <w:proofErr w:type="gramEnd"/>
          </w:p>
        </w:tc>
        <w:tc>
          <w:tcPr>
            <w:tcW w:w="1910" w:type="dxa"/>
          </w:tcPr>
          <w:p w:rsidR="00EB1727" w:rsidRPr="000135D8" w:rsidRDefault="00EB1727" w:rsidP="00EB1727">
            <w:pPr>
              <w:jc w:val="center"/>
            </w:pPr>
          </w:p>
        </w:tc>
        <w:tc>
          <w:tcPr>
            <w:tcW w:w="4678" w:type="dxa"/>
          </w:tcPr>
          <w:p w:rsidR="00EB1727" w:rsidRPr="000135D8" w:rsidRDefault="00285FE1" w:rsidP="00285FE1">
            <w:pPr>
              <w:jc w:val="center"/>
            </w:pPr>
            <w:r w:rsidRPr="000135D8">
              <w:t>Порядок и сроки передачи первичных учетных документов для отражения в бухгалтерском учете</w:t>
            </w:r>
            <w:r w:rsidR="004B1B07" w:rsidRPr="000135D8">
              <w:t xml:space="preserve"> устанавливаются в соответствии с графиком документооборота</w:t>
            </w:r>
          </w:p>
        </w:tc>
        <w:tc>
          <w:tcPr>
            <w:tcW w:w="5811" w:type="dxa"/>
          </w:tcPr>
          <w:p w:rsidR="00EB1727" w:rsidRPr="000135D8" w:rsidRDefault="004B1B07" w:rsidP="00EB1727">
            <w:pPr>
              <w:jc w:val="center"/>
            </w:pPr>
            <w:r w:rsidRPr="000135D8">
              <w:t>Пункт 22 СГС «Концептуальные основы бухучета и отчетности», подпункт «д» пункта 9 СГС «Учетная политика, оценочные значения и ошибки».</w:t>
            </w:r>
          </w:p>
        </w:tc>
      </w:tr>
      <w:tr w:rsidR="00EB1727" w:rsidRPr="000135D8" w:rsidTr="008C62CC">
        <w:tc>
          <w:tcPr>
            <w:tcW w:w="2451" w:type="dxa"/>
          </w:tcPr>
          <w:p w:rsidR="00EB1727" w:rsidRPr="000135D8" w:rsidRDefault="004B1B07" w:rsidP="00232210">
            <w:pPr>
              <w:jc w:val="center"/>
            </w:pPr>
            <w:r w:rsidRPr="000135D8">
              <w:lastRenderedPageBreak/>
              <w:t>Использование форм регистров бухучета</w:t>
            </w:r>
          </w:p>
        </w:tc>
        <w:tc>
          <w:tcPr>
            <w:tcW w:w="1910" w:type="dxa"/>
          </w:tcPr>
          <w:p w:rsidR="00EB1727" w:rsidRPr="000135D8" w:rsidRDefault="00EB1727" w:rsidP="00EB1727">
            <w:pPr>
              <w:jc w:val="center"/>
            </w:pPr>
          </w:p>
        </w:tc>
        <w:tc>
          <w:tcPr>
            <w:tcW w:w="4678" w:type="dxa"/>
          </w:tcPr>
          <w:p w:rsidR="00EB1727" w:rsidRPr="000135D8" w:rsidRDefault="008A3E34" w:rsidP="00EB1727">
            <w:pPr>
              <w:jc w:val="center"/>
            </w:pPr>
            <w:r w:rsidRPr="000135D8">
              <w:t xml:space="preserve">Учреждение </w:t>
            </w:r>
            <w:r w:rsidR="004B1B07" w:rsidRPr="000135D8">
              <w:t xml:space="preserve"> использует унифицированные формы регистров бухучета. При необходимости формы регистров, которые не унифицированы, разрабатываются самостоятельно.</w:t>
            </w:r>
          </w:p>
        </w:tc>
        <w:tc>
          <w:tcPr>
            <w:tcW w:w="5811" w:type="dxa"/>
          </w:tcPr>
          <w:p w:rsidR="00EB1727" w:rsidRPr="000135D8" w:rsidRDefault="004B1B07" w:rsidP="00AD2D10">
            <w:pPr>
              <w:jc w:val="center"/>
            </w:pPr>
            <w:r w:rsidRPr="000135D8">
              <w:t>Пункт 11 Инструкции к Единому плану счетов № 157н, подпункт «</w:t>
            </w:r>
            <w:r w:rsidR="00AD2D10" w:rsidRPr="000135D8">
              <w:t>г</w:t>
            </w:r>
            <w:r w:rsidRPr="000135D8">
              <w:t>» пункта 9 СГС «Учетная политика, оценочные значения и ошибки».</w:t>
            </w:r>
          </w:p>
        </w:tc>
      </w:tr>
      <w:tr w:rsidR="00232210" w:rsidRPr="000135D8" w:rsidTr="008C62CC">
        <w:tc>
          <w:tcPr>
            <w:tcW w:w="2451" w:type="dxa"/>
          </w:tcPr>
          <w:p w:rsidR="00232210" w:rsidRPr="000135D8" w:rsidRDefault="00E44005" w:rsidP="00EB1727">
            <w:pPr>
              <w:jc w:val="center"/>
            </w:pPr>
            <w:r w:rsidRPr="000135D8">
              <w:t>Периодичность формирования электронных регистров бухучета</w:t>
            </w:r>
          </w:p>
        </w:tc>
        <w:tc>
          <w:tcPr>
            <w:tcW w:w="1910" w:type="dxa"/>
          </w:tcPr>
          <w:p w:rsidR="00232210" w:rsidRPr="000135D8" w:rsidRDefault="00232210" w:rsidP="00EB1727">
            <w:pPr>
              <w:jc w:val="center"/>
            </w:pPr>
          </w:p>
        </w:tc>
        <w:tc>
          <w:tcPr>
            <w:tcW w:w="4678" w:type="dxa"/>
          </w:tcPr>
          <w:p w:rsidR="00E44005" w:rsidRPr="000135D8" w:rsidRDefault="00E44005" w:rsidP="00E440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135D8">
              <w:rPr>
                <w:color w:val="000000" w:themeColor="text1"/>
              </w:rPr>
              <w:t xml:space="preserve">Формирование электронных </w:t>
            </w:r>
            <w:r w:rsidRPr="000135D8">
              <w:t>регистров по приложению 3 к приказу № 52н бухучета осуществляется в следующем порядке:</w:t>
            </w:r>
          </w:p>
          <w:p w:rsidR="00E44005" w:rsidRPr="000135D8" w:rsidRDefault="00E44005" w:rsidP="00E440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135D8">
              <w:t xml:space="preserve">в регистрах в хронологическом порядке систематизируются первичные (сводные) учетные документы (по датам совершения операций, дате принятия к учету первичного   </w:t>
            </w:r>
            <w:r w:rsidRPr="000135D8">
              <w:br/>
              <w:t>документа);</w:t>
            </w:r>
          </w:p>
          <w:p w:rsidR="00E44005" w:rsidRPr="000135D8" w:rsidRDefault="00E44005" w:rsidP="00E440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135D8">
              <w:t xml:space="preserve">– журнал регистрации приходных и расходных ордеров составляется ежемесячно, в  </w:t>
            </w:r>
            <w:r w:rsidR="00092FDD" w:rsidRPr="000135D8">
              <w:t>п</w:t>
            </w:r>
            <w:r w:rsidRPr="000135D8">
              <w:t>оследний рабочий день месяца;</w:t>
            </w:r>
          </w:p>
          <w:p w:rsidR="00E44005" w:rsidRPr="000135D8" w:rsidRDefault="00E44005" w:rsidP="00E440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135D8">
              <w:t xml:space="preserve">– инвентарная карточка учета основных средств оформляется при принятии  объекта к  учету, по мере внесения изменений (данных о переоценке, модернизации, </w:t>
            </w:r>
            <w:r w:rsidRPr="000135D8">
              <w:br/>
              <w:t xml:space="preserve">реконструкции, консервации и пр.) и при выбытии. При отсутствии указанных </w:t>
            </w:r>
            <w:r w:rsidRPr="000135D8">
              <w:br/>
              <w:t xml:space="preserve">событий – ежегодно, на последний рабочий день года, со сведениями о начисленной </w:t>
            </w:r>
            <w:r w:rsidRPr="000135D8">
              <w:br/>
              <w:t>амортизации;</w:t>
            </w:r>
            <w:r w:rsidRPr="000135D8">
              <w:br/>
              <w:t xml:space="preserve">– инвентарная карточка группового учета основных средств оформляется при принятии объектов к учету, по мере внесения изменений (данных о </w:t>
            </w:r>
            <w:r w:rsidRPr="000135D8">
              <w:lastRenderedPageBreak/>
              <w:t>переоценке, модернизации, реконструкции, консервации и пр.) и при выбытии;</w:t>
            </w:r>
          </w:p>
          <w:p w:rsidR="00E44005" w:rsidRPr="000135D8" w:rsidRDefault="00E44005" w:rsidP="00E440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135D8">
              <w:t xml:space="preserve">– опись инвентарных карточек по учету основных средств, инвентарный список </w:t>
            </w:r>
            <w:r w:rsidRPr="000135D8">
              <w:br/>
              <w:t>основных средств, реестр карточек заполняются ежегодно, в последний день года;</w:t>
            </w:r>
            <w:r w:rsidRPr="000135D8">
              <w:br/>
              <w:t>– книга учета бланков строгой отчетности, заполняются ежемесячно, в последний день месяца;</w:t>
            </w:r>
          </w:p>
          <w:p w:rsidR="00E44005" w:rsidRPr="000135D8" w:rsidRDefault="00E44005" w:rsidP="00E440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135D8">
              <w:t xml:space="preserve">– авансовые отчеты брошюруются в хронологическом порядке в последний день </w:t>
            </w:r>
            <w:r w:rsidRPr="000135D8">
              <w:br/>
              <w:t>отчетного месяца;</w:t>
            </w:r>
          </w:p>
          <w:p w:rsidR="00E44005" w:rsidRPr="000135D8" w:rsidRDefault="00E44005" w:rsidP="00E440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135D8">
              <w:t>– журналы операций, главная книга заполняются ежемесячно;</w:t>
            </w:r>
          </w:p>
          <w:p w:rsidR="00E44005" w:rsidRPr="000135D8" w:rsidRDefault="00E44005" w:rsidP="00E440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135D8">
              <w:t>– другие регистры, не указанные выше, заполняются по мере необходимости, если иное не установлено законодательством РФ.</w:t>
            </w:r>
          </w:p>
          <w:p w:rsidR="00232210" w:rsidRPr="000135D8" w:rsidRDefault="00232210" w:rsidP="00EB1727">
            <w:pPr>
              <w:jc w:val="center"/>
            </w:pPr>
          </w:p>
        </w:tc>
        <w:tc>
          <w:tcPr>
            <w:tcW w:w="5811" w:type="dxa"/>
          </w:tcPr>
          <w:p w:rsidR="00E44005" w:rsidRPr="000135D8" w:rsidRDefault="00E44005" w:rsidP="00E440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135D8">
              <w:lastRenderedPageBreak/>
              <w:t>Пункт 11 Инструкции к Единому плану счетов № 157н.</w:t>
            </w:r>
          </w:p>
          <w:p w:rsidR="00232210" w:rsidRPr="000135D8" w:rsidRDefault="00232210" w:rsidP="00AD2D10">
            <w:pPr>
              <w:jc w:val="both"/>
            </w:pPr>
          </w:p>
        </w:tc>
      </w:tr>
      <w:tr w:rsidR="00EB1727" w:rsidRPr="000135D8" w:rsidTr="008C62CC">
        <w:tc>
          <w:tcPr>
            <w:tcW w:w="2451" w:type="dxa"/>
          </w:tcPr>
          <w:p w:rsidR="00EB1727" w:rsidRPr="000135D8" w:rsidRDefault="00694701" w:rsidP="00EB1727">
            <w:pPr>
              <w:jc w:val="center"/>
            </w:pPr>
            <w:r w:rsidRPr="000135D8">
              <w:lastRenderedPageBreak/>
              <w:t xml:space="preserve">Периодичность и способ хранения первичных и  сводных учетных документов, бухгалтерских регистров </w:t>
            </w:r>
          </w:p>
        </w:tc>
        <w:tc>
          <w:tcPr>
            <w:tcW w:w="1910" w:type="dxa"/>
          </w:tcPr>
          <w:p w:rsidR="00EB1727" w:rsidRPr="000135D8" w:rsidRDefault="00EB1727" w:rsidP="00EB1727">
            <w:pPr>
              <w:jc w:val="center"/>
            </w:pPr>
          </w:p>
        </w:tc>
        <w:tc>
          <w:tcPr>
            <w:tcW w:w="4678" w:type="dxa"/>
          </w:tcPr>
          <w:p w:rsidR="00EB1727" w:rsidRDefault="00AD2D10" w:rsidP="00EB1727">
            <w:pPr>
              <w:jc w:val="center"/>
            </w:pPr>
            <w:r w:rsidRPr="000135D8">
              <w:t>Первичные и сводные учетные документы, бухгалтерские регистры составляются в электронном виде и затем распечатываются на бумажном носителе ежемесячно.</w:t>
            </w:r>
          </w:p>
          <w:p w:rsidR="00B31D1F" w:rsidRDefault="00B31D1F" w:rsidP="00EB1727">
            <w:pPr>
              <w:jc w:val="center"/>
            </w:pPr>
          </w:p>
          <w:p w:rsidR="00B31D1F" w:rsidRDefault="00B31D1F" w:rsidP="00EB1727">
            <w:pPr>
              <w:jc w:val="center"/>
            </w:pPr>
          </w:p>
          <w:p w:rsidR="00B31D1F" w:rsidRDefault="00B31D1F" w:rsidP="00EB1727">
            <w:pPr>
              <w:jc w:val="center"/>
            </w:pPr>
          </w:p>
          <w:p w:rsidR="00B31D1F" w:rsidRPr="000135D8" w:rsidRDefault="00B31D1F" w:rsidP="00EB1727">
            <w:pPr>
              <w:jc w:val="center"/>
            </w:pPr>
          </w:p>
        </w:tc>
        <w:tc>
          <w:tcPr>
            <w:tcW w:w="5811" w:type="dxa"/>
          </w:tcPr>
          <w:p w:rsidR="00EB1727" w:rsidRPr="000135D8" w:rsidRDefault="00AD2D10" w:rsidP="00AD2D10">
            <w:pPr>
              <w:jc w:val="both"/>
            </w:pPr>
            <w:proofErr w:type="gramStart"/>
            <w:r w:rsidRPr="000135D8">
              <w:t>Ч</w:t>
            </w:r>
            <w:hyperlink r:id="rId7" w:anchor="/document/99/902316088/XA00M502MN/" w:tooltip="5. Первичный учетный документ составляется на бумажном носителе и (или) в виде электронного документа, подписанного электронной подписью." w:history="1">
              <w:r w:rsidRPr="000135D8">
                <w:rPr>
                  <w:color w:val="147900"/>
                </w:rPr>
                <w:t>асть</w:t>
              </w:r>
              <w:proofErr w:type="gramEnd"/>
              <w:r w:rsidRPr="000135D8">
                <w:rPr>
                  <w:color w:val="147900"/>
                </w:rPr>
                <w:t xml:space="preserve"> 5</w:t>
              </w:r>
            </w:hyperlink>
            <w:r w:rsidRPr="000135D8">
              <w:rPr>
                <w:color w:val="000000"/>
                <w:shd w:val="clear" w:color="auto" w:fill="FFFFFF"/>
              </w:rPr>
              <w:t> статьи 9 Закона от 06.12.2011 № 402-ФЗ, </w:t>
            </w:r>
            <w:hyperlink r:id="rId8" w:anchor="/document/99/902249301/XA00M5O2MC/" w:tooltip="11. Регистры бухгалтерского учета, составляются по унифицированным формам, установленным в рамках бюджетного законодательства..." w:history="1">
              <w:r w:rsidRPr="000135D8">
                <w:rPr>
                  <w:color w:val="147900"/>
                </w:rPr>
                <w:t>пункт 1</w:t>
              </w:r>
            </w:hyperlink>
            <w:r w:rsidRPr="000135D8">
              <w:rPr>
                <w:color w:val="000000"/>
                <w:shd w:val="clear" w:color="auto" w:fill="FFFFFF"/>
              </w:rPr>
              <w:t> Инструкции  Единому плану счетов № 157н, </w:t>
            </w:r>
            <w:hyperlink r:id="rId9" w:anchor="/document/99/420388973/XA00MCC2NQ/" w:tooltip="32. Первичные (сводные) учетные документы, регистры бухгалтерского учета составляются в форме электронного документа, подписанного квалифицированной электронной подписью, или на бумажном носителе в случае отсутствия возможности..." w:history="1">
              <w:r w:rsidRPr="000135D8">
                <w:rPr>
                  <w:color w:val="147900"/>
                </w:rPr>
                <w:t>пункт 32</w:t>
              </w:r>
            </w:hyperlink>
            <w:r w:rsidRPr="000135D8">
              <w:rPr>
                <w:color w:val="000000"/>
                <w:shd w:val="clear" w:color="auto" w:fill="FFFFFF"/>
              </w:rPr>
              <w:t> СГС «Концептуальные основы бухучета и </w:t>
            </w:r>
            <w:r w:rsidRPr="000135D8">
              <w:rPr>
                <w:color w:val="000000"/>
              </w:rPr>
              <w:br/>
            </w:r>
            <w:r w:rsidRPr="000135D8">
              <w:rPr>
                <w:color w:val="000000"/>
                <w:shd w:val="clear" w:color="auto" w:fill="FFFFFF"/>
              </w:rPr>
              <w:t>отчетности», </w:t>
            </w:r>
            <w:hyperlink r:id="rId10" w:anchor="/document/99/420266549/ZAP2HUM3MT/" w:tooltip="Первичные учетные документы, регистры бухгалтерского учета составляются в форме электронного документа, подписанного квалифицированной электронной подписью (далее - электронный первичный учетный документ, электронный регистр,.." w:history="1">
              <w:r w:rsidRPr="000135D8">
                <w:rPr>
                  <w:color w:val="147900"/>
                </w:rPr>
                <w:t>Методические указания</w:t>
              </w:r>
            </w:hyperlink>
            <w:r w:rsidRPr="000135D8">
              <w:rPr>
                <w:color w:val="000000"/>
                <w:shd w:val="clear" w:color="auto" w:fill="FFFFFF"/>
              </w:rPr>
              <w:t>, утвержденные </w:t>
            </w:r>
            <w:hyperlink r:id="rId11" w:anchor="/document/99/420266549/" w:history="1">
              <w:r w:rsidRPr="000135D8">
                <w:rPr>
                  <w:color w:val="147900"/>
                </w:rPr>
                <w:t>приказом Минфина от30.03.2015 №  52н</w:t>
              </w:r>
            </w:hyperlink>
            <w:r w:rsidRPr="000135D8">
              <w:rPr>
                <w:color w:val="000000"/>
                <w:shd w:val="clear" w:color="auto" w:fill="FFFFFF"/>
              </w:rPr>
              <w:t>, </w:t>
            </w:r>
            <w:hyperlink r:id="rId12" w:anchor="/document/99/902271495/ZA00MKG2NN/" w:tooltip="Статья 2. Основные понятия, используемые в настоящем Федеральном законе" w:history="1">
              <w:r w:rsidRPr="000135D8">
                <w:rPr>
                  <w:color w:val="147900"/>
                </w:rPr>
                <w:t>статья 2</w:t>
              </w:r>
            </w:hyperlink>
            <w:r w:rsidRPr="000135D8">
              <w:rPr>
                <w:color w:val="000000"/>
                <w:shd w:val="clear" w:color="auto" w:fill="FFFFFF"/>
              </w:rPr>
              <w:t> Закона от 06.04.2011 № 63-ФЗ.</w:t>
            </w:r>
          </w:p>
        </w:tc>
      </w:tr>
      <w:tr w:rsidR="00694701" w:rsidRPr="000135D8" w:rsidTr="008C62CC">
        <w:tc>
          <w:tcPr>
            <w:tcW w:w="2451" w:type="dxa"/>
          </w:tcPr>
          <w:p w:rsidR="00694701" w:rsidRPr="000135D8" w:rsidRDefault="00694701" w:rsidP="00EB1727">
            <w:pPr>
              <w:jc w:val="center"/>
            </w:pPr>
            <w:r w:rsidRPr="000135D8">
              <w:t>Учет бланков строгой отчетности</w:t>
            </w:r>
          </w:p>
        </w:tc>
        <w:tc>
          <w:tcPr>
            <w:tcW w:w="1910" w:type="dxa"/>
          </w:tcPr>
          <w:p w:rsidR="00694701" w:rsidRPr="000135D8" w:rsidRDefault="00694701" w:rsidP="00EB1727">
            <w:pPr>
              <w:jc w:val="center"/>
            </w:pPr>
          </w:p>
        </w:tc>
        <w:tc>
          <w:tcPr>
            <w:tcW w:w="4678" w:type="dxa"/>
          </w:tcPr>
          <w:p w:rsidR="00694701" w:rsidRPr="000135D8" w:rsidRDefault="006A3B93" w:rsidP="00EB1727">
            <w:pPr>
              <w:jc w:val="center"/>
            </w:pPr>
            <w:r w:rsidRPr="000135D8">
              <w:t>Учет бланков строгой отчетности ведется по стоимости их приобретения</w:t>
            </w:r>
          </w:p>
        </w:tc>
        <w:tc>
          <w:tcPr>
            <w:tcW w:w="5811" w:type="dxa"/>
          </w:tcPr>
          <w:p w:rsidR="00694701" w:rsidRPr="000135D8" w:rsidRDefault="006A3B93" w:rsidP="00EB1727">
            <w:pPr>
              <w:jc w:val="center"/>
            </w:pPr>
            <w:r w:rsidRPr="000135D8">
              <w:t>Пункт 337 Инструкции к Единому плану счетов № 157н</w:t>
            </w:r>
          </w:p>
        </w:tc>
      </w:tr>
      <w:tr w:rsidR="00EB1727" w:rsidRPr="000135D8" w:rsidTr="008C62CC">
        <w:tc>
          <w:tcPr>
            <w:tcW w:w="2451" w:type="dxa"/>
          </w:tcPr>
          <w:p w:rsidR="00EB1727" w:rsidRPr="000135D8" w:rsidRDefault="006A3B93" w:rsidP="006A3B93">
            <w:pPr>
              <w:jc w:val="center"/>
            </w:pPr>
            <w:r w:rsidRPr="000135D8">
              <w:lastRenderedPageBreak/>
              <w:t>Использование акта при приобретении и реализации нефинансовых активов составляется акт о приеме-передаче</w:t>
            </w:r>
          </w:p>
        </w:tc>
        <w:tc>
          <w:tcPr>
            <w:tcW w:w="1910" w:type="dxa"/>
          </w:tcPr>
          <w:p w:rsidR="00EB1727" w:rsidRPr="000135D8" w:rsidRDefault="00EB1727" w:rsidP="00EB1727">
            <w:pPr>
              <w:jc w:val="center"/>
            </w:pPr>
          </w:p>
        </w:tc>
        <w:tc>
          <w:tcPr>
            <w:tcW w:w="4678" w:type="dxa"/>
          </w:tcPr>
          <w:p w:rsidR="00EB1727" w:rsidRPr="000135D8" w:rsidRDefault="006A3B93" w:rsidP="00EB1727">
            <w:pPr>
              <w:jc w:val="center"/>
            </w:pPr>
            <w:r w:rsidRPr="000135D8">
              <w:t>При приобретении и реализации нефинансовых активов составляется акт о приеме-передаче объектов нефинансовых активов</w:t>
            </w:r>
          </w:p>
        </w:tc>
        <w:tc>
          <w:tcPr>
            <w:tcW w:w="5811" w:type="dxa"/>
          </w:tcPr>
          <w:p w:rsidR="00EB1727" w:rsidRPr="000135D8" w:rsidRDefault="006A3B93" w:rsidP="00EB1727">
            <w:pPr>
              <w:jc w:val="center"/>
            </w:pPr>
            <w:r w:rsidRPr="000135D8">
              <w:t>Приказ Минфина от 30.03.2015 № 52н</w:t>
            </w:r>
          </w:p>
        </w:tc>
      </w:tr>
      <w:tr w:rsidR="00EB1727" w:rsidRPr="000135D8" w:rsidTr="008C62CC">
        <w:tc>
          <w:tcPr>
            <w:tcW w:w="2451" w:type="dxa"/>
          </w:tcPr>
          <w:p w:rsidR="00EB1727" w:rsidRPr="000135D8" w:rsidRDefault="006A3B93" w:rsidP="00EB1727">
            <w:pPr>
              <w:jc w:val="center"/>
            </w:pPr>
            <w:r w:rsidRPr="000135D8">
              <w:t>Метод начисления амортизации основных средств</w:t>
            </w:r>
          </w:p>
        </w:tc>
        <w:tc>
          <w:tcPr>
            <w:tcW w:w="1910" w:type="dxa"/>
          </w:tcPr>
          <w:p w:rsidR="00EB1727" w:rsidRPr="000135D8" w:rsidRDefault="00C37E70" w:rsidP="00EB1727">
            <w:pPr>
              <w:jc w:val="center"/>
            </w:pPr>
            <w:r w:rsidRPr="000135D8">
              <w:t>2/4</w:t>
            </w:r>
            <w:r w:rsidR="006A3B93" w:rsidRPr="000135D8">
              <w:t>.104.00</w:t>
            </w:r>
          </w:p>
        </w:tc>
        <w:tc>
          <w:tcPr>
            <w:tcW w:w="4678" w:type="dxa"/>
          </w:tcPr>
          <w:p w:rsidR="00EB1727" w:rsidRPr="000135D8" w:rsidRDefault="00A20C24" w:rsidP="00A20C24">
            <w:pPr>
              <w:jc w:val="center"/>
            </w:pPr>
            <w:r w:rsidRPr="000135D8">
              <w:t>Н</w:t>
            </w:r>
            <w:r w:rsidR="006A3B93" w:rsidRPr="000135D8">
              <w:t>ачислени</w:t>
            </w:r>
            <w:r w:rsidRPr="000135D8">
              <w:t>е</w:t>
            </w:r>
            <w:r w:rsidR="006A3B93" w:rsidRPr="000135D8">
              <w:t xml:space="preserve"> амортизации</w:t>
            </w:r>
            <w:r w:rsidRPr="000135D8">
              <w:t xml:space="preserve"> осуществляется линейным методом</w:t>
            </w:r>
            <w:r w:rsidR="001A3DDC" w:rsidRPr="000135D8">
              <w:t xml:space="preserve"> </w:t>
            </w:r>
          </w:p>
        </w:tc>
        <w:tc>
          <w:tcPr>
            <w:tcW w:w="5811" w:type="dxa"/>
          </w:tcPr>
          <w:p w:rsidR="00EB1727" w:rsidRPr="000135D8" w:rsidRDefault="00A20C24" w:rsidP="00EB1727">
            <w:pPr>
              <w:jc w:val="center"/>
            </w:pPr>
            <w:r w:rsidRPr="000135D8">
              <w:rPr>
                <w:color w:val="000000"/>
                <w:shd w:val="clear" w:color="auto" w:fill="FFFFFF"/>
              </w:rPr>
              <w:t>Пункты </w:t>
            </w:r>
            <w:hyperlink r:id="rId13" w:anchor="/document/99/420389698/XA00MG82O6/" w:tooltip="36. Метод начисления амортизации отражает предполагаемый способ получения будущих экономических выгод или полезного потенциала, заключенного в активе." w:history="1">
              <w:r w:rsidRPr="000135D8">
                <w:rPr>
                  <w:rStyle w:val="a4"/>
                  <w:color w:val="147900"/>
                </w:rPr>
                <w:t>36</w:t>
              </w:r>
            </w:hyperlink>
            <w:r w:rsidRPr="000135D8">
              <w:rPr>
                <w:color w:val="000000"/>
                <w:shd w:val="clear" w:color="auto" w:fill="FFFFFF"/>
              </w:rPr>
              <w:t>, </w:t>
            </w:r>
            <w:hyperlink r:id="rId14" w:anchor="/document/99/420389698/XA00M7S2N5/" w:tooltip="37. Субъект учета выбирает метод начисления амортизации, который наиболее точно отражает предполагаемый способ получения будущих экономических выгод или полезного потенциала, заключенных в активе." w:history="1">
              <w:r w:rsidRPr="000135D8">
                <w:rPr>
                  <w:rStyle w:val="a4"/>
                  <w:color w:val="147900"/>
                </w:rPr>
                <w:t>37</w:t>
              </w:r>
            </w:hyperlink>
            <w:r w:rsidRPr="000135D8">
              <w:rPr>
                <w:color w:val="000000"/>
                <w:shd w:val="clear" w:color="auto" w:fill="FFFFFF"/>
              </w:rPr>
              <w:t> СГС «Основные средства».</w:t>
            </w:r>
          </w:p>
        </w:tc>
      </w:tr>
      <w:tr w:rsidR="00A20C24" w:rsidRPr="000135D8" w:rsidTr="008C62CC">
        <w:tc>
          <w:tcPr>
            <w:tcW w:w="2451" w:type="dxa"/>
          </w:tcPr>
          <w:p w:rsidR="00A20C24" w:rsidRPr="000135D8" w:rsidRDefault="00A20C24" w:rsidP="00EB1727">
            <w:pPr>
              <w:jc w:val="center"/>
            </w:pPr>
            <w:r w:rsidRPr="000135D8">
              <w:t>Способ учета суммы накопленной амортизации при переоценке объекта основного средства</w:t>
            </w:r>
          </w:p>
        </w:tc>
        <w:tc>
          <w:tcPr>
            <w:tcW w:w="1910" w:type="dxa"/>
          </w:tcPr>
          <w:p w:rsidR="00A20C24" w:rsidRPr="000135D8" w:rsidRDefault="00C37E70" w:rsidP="00EB1727">
            <w:pPr>
              <w:jc w:val="center"/>
            </w:pPr>
            <w:r w:rsidRPr="000135D8">
              <w:t>2/4</w:t>
            </w:r>
            <w:r w:rsidR="00A20C24" w:rsidRPr="000135D8">
              <w:t>.104.00</w:t>
            </w:r>
          </w:p>
        </w:tc>
        <w:tc>
          <w:tcPr>
            <w:tcW w:w="4678" w:type="dxa"/>
          </w:tcPr>
          <w:p w:rsidR="00A20C24" w:rsidRDefault="00A20C24" w:rsidP="00A20C24">
            <w:pPr>
              <w:jc w:val="both"/>
              <w:rPr>
                <w:color w:val="000000"/>
                <w:shd w:val="clear" w:color="auto" w:fill="FFFFFF"/>
              </w:rPr>
            </w:pPr>
            <w:r w:rsidRPr="000135D8">
              <w:rPr>
                <w:color w:val="000000"/>
              </w:rPr>
              <w:t>При </w:t>
            </w:r>
            <w:r w:rsidRPr="000135D8">
              <w:rPr>
                <w:color w:val="000000"/>
                <w:shd w:val="clear" w:color="auto" w:fill="FFFFFF"/>
              </w:rPr>
              <w:t>переоценке объекта основных средств накопленная амортизация на дату переоценки пересчитывается пропорционально изменению первоначальной стоимости объекта таким образом, чтобы его остаточная стоимость после переоценки равнялась его переоцененной стоимости. При этом балансовая стоимость и накопленная </w:t>
            </w:r>
            <w:r w:rsidRPr="000135D8">
              <w:rPr>
                <w:color w:val="000000"/>
              </w:rPr>
              <w:br/>
            </w:r>
            <w:r w:rsidRPr="000135D8">
              <w:rPr>
                <w:color w:val="000000"/>
                <w:shd w:val="clear" w:color="auto" w:fill="FFFFFF"/>
              </w:rPr>
              <w:t>амортизация увеличиваются (умножаются) на одинаковый коэффициент таким образом, </w:t>
            </w:r>
            <w:r w:rsidRPr="000135D8">
              <w:rPr>
                <w:color w:val="000000"/>
              </w:rPr>
              <w:br/>
            </w:r>
            <w:r w:rsidRPr="000135D8">
              <w:rPr>
                <w:color w:val="000000"/>
                <w:shd w:val="clear" w:color="auto" w:fill="FFFFFF"/>
              </w:rPr>
              <w:t>чтобы при их суммировании получить переоцененную стоимость на дату проведения переоценки.</w:t>
            </w:r>
          </w:p>
          <w:p w:rsidR="00B31D1F" w:rsidRDefault="00B31D1F" w:rsidP="00A20C24">
            <w:pPr>
              <w:jc w:val="both"/>
              <w:rPr>
                <w:color w:val="000000"/>
                <w:shd w:val="clear" w:color="auto" w:fill="FFFFFF"/>
              </w:rPr>
            </w:pPr>
          </w:p>
          <w:p w:rsidR="00B31D1F" w:rsidRDefault="00B31D1F" w:rsidP="00A20C24">
            <w:pPr>
              <w:jc w:val="both"/>
              <w:rPr>
                <w:color w:val="000000"/>
                <w:shd w:val="clear" w:color="auto" w:fill="FFFFFF"/>
              </w:rPr>
            </w:pPr>
          </w:p>
          <w:p w:rsidR="00B31D1F" w:rsidRDefault="00B31D1F" w:rsidP="00A20C24">
            <w:pPr>
              <w:jc w:val="both"/>
              <w:rPr>
                <w:color w:val="000000"/>
                <w:shd w:val="clear" w:color="auto" w:fill="FFFFFF"/>
              </w:rPr>
            </w:pPr>
          </w:p>
          <w:p w:rsidR="00B31D1F" w:rsidRDefault="00B31D1F" w:rsidP="00A20C24">
            <w:pPr>
              <w:jc w:val="both"/>
              <w:rPr>
                <w:color w:val="000000"/>
                <w:shd w:val="clear" w:color="auto" w:fill="FFFFFF"/>
              </w:rPr>
            </w:pPr>
          </w:p>
          <w:p w:rsidR="00B31D1F" w:rsidRDefault="00B31D1F" w:rsidP="00A20C24">
            <w:pPr>
              <w:jc w:val="both"/>
              <w:rPr>
                <w:color w:val="000000"/>
                <w:shd w:val="clear" w:color="auto" w:fill="FFFFFF"/>
              </w:rPr>
            </w:pPr>
          </w:p>
          <w:p w:rsidR="00B31D1F" w:rsidRPr="000135D8" w:rsidRDefault="00B31D1F" w:rsidP="00A20C24">
            <w:pPr>
              <w:jc w:val="both"/>
            </w:pPr>
          </w:p>
        </w:tc>
        <w:tc>
          <w:tcPr>
            <w:tcW w:w="5811" w:type="dxa"/>
          </w:tcPr>
          <w:p w:rsidR="00A20C24" w:rsidRPr="000135D8" w:rsidRDefault="00BB6171" w:rsidP="00A20C24">
            <w:pPr>
              <w:jc w:val="center"/>
              <w:rPr>
                <w:color w:val="000000"/>
                <w:shd w:val="clear" w:color="auto" w:fill="FFFFFF"/>
              </w:rPr>
            </w:pPr>
            <w:hyperlink r:id="rId15" w:anchor="/document/99/420389698/XA00MEQ2NA/" w:tooltip="41. При переоценке объекта основных средств (в том числе объектов основных средств, отчуждаемых не в пользу организаций государственного сектора) сумма накопленной амортизации, исчисленная на дату переоценки, учитывается одним из..." w:history="1">
              <w:r w:rsidR="00A20C24" w:rsidRPr="000135D8">
                <w:rPr>
                  <w:rStyle w:val="a4"/>
                  <w:color w:val="auto"/>
                </w:rPr>
                <w:t>Пункт 41</w:t>
              </w:r>
            </w:hyperlink>
            <w:r w:rsidR="00A20C24" w:rsidRPr="000135D8">
              <w:rPr>
                <w:shd w:val="clear" w:color="auto" w:fill="FFFFFF"/>
              </w:rPr>
              <w:t> С</w:t>
            </w:r>
            <w:r w:rsidR="00A20C24" w:rsidRPr="000135D8">
              <w:rPr>
                <w:color w:val="000000"/>
                <w:shd w:val="clear" w:color="auto" w:fill="FFFFFF"/>
              </w:rPr>
              <w:t xml:space="preserve">ГС «Основные </w:t>
            </w:r>
            <w:r w:rsidR="00A20C24" w:rsidRPr="000135D8">
              <w:rPr>
                <w:rFonts w:ascii="Arial" w:hAnsi="Arial" w:cs="Arial"/>
                <w:color w:val="000000"/>
                <w:shd w:val="clear" w:color="auto" w:fill="FFFFFF"/>
              </w:rPr>
              <w:t>средства».</w:t>
            </w:r>
          </w:p>
        </w:tc>
      </w:tr>
      <w:tr w:rsidR="00A20C24" w:rsidRPr="000135D8" w:rsidTr="008C62CC">
        <w:tc>
          <w:tcPr>
            <w:tcW w:w="2451" w:type="dxa"/>
          </w:tcPr>
          <w:p w:rsidR="00A20C24" w:rsidRPr="000135D8" w:rsidRDefault="005756FE" w:rsidP="00EB1727">
            <w:pPr>
              <w:jc w:val="center"/>
            </w:pPr>
            <w:r w:rsidRPr="000135D8">
              <w:t>Способ оценки основных сре</w:t>
            </w:r>
            <w:proofErr w:type="gramStart"/>
            <w:r w:rsidRPr="000135D8">
              <w:t xml:space="preserve">дств </w:t>
            </w:r>
            <w:r w:rsidRPr="000135D8">
              <w:lastRenderedPageBreak/>
              <w:t>ст</w:t>
            </w:r>
            <w:proofErr w:type="gramEnd"/>
            <w:r w:rsidRPr="000135D8">
              <w:t xml:space="preserve">оимостью до 10 000,00 руб. включительно, находящихся в эксплуатации, учитываемых на </w:t>
            </w:r>
            <w:proofErr w:type="spellStart"/>
            <w:r w:rsidRPr="000135D8">
              <w:t>забалансовом</w:t>
            </w:r>
            <w:proofErr w:type="spellEnd"/>
            <w:r w:rsidRPr="000135D8">
              <w:t xml:space="preserve"> счете 21</w:t>
            </w:r>
          </w:p>
        </w:tc>
        <w:tc>
          <w:tcPr>
            <w:tcW w:w="1910" w:type="dxa"/>
          </w:tcPr>
          <w:p w:rsidR="00A20C24" w:rsidRPr="000135D8" w:rsidRDefault="00C37E70" w:rsidP="00EB1727">
            <w:pPr>
              <w:jc w:val="center"/>
            </w:pPr>
            <w:r w:rsidRPr="000135D8">
              <w:lastRenderedPageBreak/>
              <w:t>2/4</w:t>
            </w:r>
            <w:r w:rsidR="0076652A" w:rsidRPr="000135D8">
              <w:t>.21.0</w:t>
            </w:r>
          </w:p>
        </w:tc>
        <w:tc>
          <w:tcPr>
            <w:tcW w:w="4678" w:type="dxa"/>
          </w:tcPr>
          <w:p w:rsidR="00A20C24" w:rsidRPr="000135D8" w:rsidRDefault="005756FE" w:rsidP="007E66ED">
            <w:pPr>
              <w:jc w:val="both"/>
            </w:pPr>
            <w:r w:rsidRPr="000135D8">
              <w:t xml:space="preserve">Основные средства стоимостью до 10 000,00 включительно, находящиеся в </w:t>
            </w:r>
            <w:r w:rsidRPr="000135D8">
              <w:lastRenderedPageBreak/>
              <w:t xml:space="preserve">эксплуатации, учитываются на </w:t>
            </w:r>
            <w:proofErr w:type="gramStart"/>
            <w:r w:rsidRPr="000135D8">
              <w:t>за</w:t>
            </w:r>
            <w:proofErr w:type="gramEnd"/>
            <w:r w:rsidR="009A0A96">
              <w:t xml:space="preserve"> </w:t>
            </w:r>
            <w:r w:rsidRPr="000135D8">
              <w:t>балансовом счете 21 по балансовой стоимости.</w:t>
            </w:r>
          </w:p>
        </w:tc>
        <w:tc>
          <w:tcPr>
            <w:tcW w:w="5811" w:type="dxa"/>
          </w:tcPr>
          <w:p w:rsidR="005756FE" w:rsidRPr="000135D8" w:rsidRDefault="005756FE" w:rsidP="005756FE">
            <w:pPr>
              <w:rPr>
                <w:color w:val="000000"/>
                <w:shd w:val="clear" w:color="auto" w:fill="FFFFFF"/>
              </w:rPr>
            </w:pPr>
            <w:proofErr w:type="gramStart"/>
            <w:r w:rsidRPr="000135D8">
              <w:rPr>
                <w:color w:val="000000"/>
                <w:shd w:val="clear" w:color="auto" w:fill="FFFFFF"/>
              </w:rPr>
              <w:lastRenderedPageBreak/>
              <w:t>П</w:t>
            </w:r>
            <w:proofErr w:type="gramEnd"/>
            <w:r w:rsidRPr="000135D8">
              <w:fldChar w:fldCharType="begin"/>
            </w:r>
            <w:r w:rsidRPr="000135D8">
              <w:instrText xml:space="preserve"> HYPERLINK "https://www.gosfinansy.ru/" \l "/document/99/420389698/XA00MBO2NM/" \o "39. Амортизация объекта основных средств начисляется с учетом следующих положений:" </w:instrText>
            </w:r>
            <w:r w:rsidRPr="000135D8">
              <w:fldChar w:fldCharType="separate"/>
            </w:r>
            <w:r w:rsidRPr="000135D8">
              <w:rPr>
                <w:color w:val="147900"/>
              </w:rPr>
              <w:t>ункт 39</w:t>
            </w:r>
            <w:r w:rsidRPr="000135D8">
              <w:fldChar w:fldCharType="end"/>
            </w:r>
            <w:r w:rsidRPr="000135D8">
              <w:rPr>
                <w:color w:val="000000"/>
                <w:shd w:val="clear" w:color="auto" w:fill="FFFFFF"/>
              </w:rPr>
              <w:t xml:space="preserve"> СГС «Основные средства», </w:t>
            </w:r>
          </w:p>
          <w:p w:rsidR="00A20C24" w:rsidRPr="000135D8" w:rsidRDefault="005756FE" w:rsidP="005756FE">
            <w:pPr>
              <w:rPr>
                <w:color w:val="000000"/>
                <w:shd w:val="clear" w:color="auto" w:fill="FFFFFF"/>
              </w:rPr>
            </w:pPr>
            <w:r w:rsidRPr="000135D8">
              <w:rPr>
                <w:color w:val="000000"/>
                <w:shd w:val="clear" w:color="auto" w:fill="FFFFFF"/>
              </w:rPr>
              <w:t> </w:t>
            </w:r>
            <w:hyperlink r:id="rId16" w:anchor="/document/99/902249301/ZAP25MS3JC/" w:tooltip="373. Счет предназначен для учета находящихся в эксплуатации учреждения объектов основных средств стоимостью до 10000 рублей включительно, за исключением объектов библиотечного фонда..." w:history="1">
              <w:r w:rsidRPr="000135D8">
                <w:rPr>
                  <w:color w:val="147900"/>
                </w:rPr>
                <w:t>пункт 373</w:t>
              </w:r>
            </w:hyperlink>
            <w:r w:rsidRPr="000135D8">
              <w:rPr>
                <w:color w:val="000000"/>
                <w:shd w:val="clear" w:color="auto" w:fill="FFFFFF"/>
              </w:rPr>
              <w:t xml:space="preserve"> Инструкции к Единому плану счетов № </w:t>
            </w:r>
            <w:r w:rsidRPr="000135D8">
              <w:rPr>
                <w:color w:val="000000"/>
                <w:shd w:val="clear" w:color="auto" w:fill="FFFFFF"/>
              </w:rPr>
              <w:lastRenderedPageBreak/>
              <w:t>157н.</w:t>
            </w:r>
          </w:p>
        </w:tc>
      </w:tr>
      <w:tr w:rsidR="00601BEF" w:rsidRPr="000135D8" w:rsidTr="008C62CC">
        <w:tc>
          <w:tcPr>
            <w:tcW w:w="2451" w:type="dxa"/>
          </w:tcPr>
          <w:p w:rsidR="00601BEF" w:rsidRPr="000135D8" w:rsidRDefault="00601BEF" w:rsidP="00601BEF">
            <w:pPr>
              <w:jc w:val="center"/>
            </w:pPr>
            <w:r>
              <w:lastRenderedPageBreak/>
              <w:t>Учет п</w:t>
            </w:r>
            <w:r w:rsidRPr="00601BEF">
              <w:t>рава пользования программным обеспечением и базами данных</w:t>
            </w:r>
          </w:p>
        </w:tc>
        <w:tc>
          <w:tcPr>
            <w:tcW w:w="1910" w:type="dxa"/>
          </w:tcPr>
          <w:p w:rsidR="00601BEF" w:rsidRPr="000135D8" w:rsidRDefault="00601BEF" w:rsidP="00EB1727">
            <w:pPr>
              <w:jc w:val="center"/>
            </w:pPr>
            <w:r>
              <w:t>4/</w:t>
            </w:r>
            <w:r w:rsidRPr="00601BEF">
              <w:t>111.6I</w:t>
            </w:r>
          </w:p>
        </w:tc>
        <w:tc>
          <w:tcPr>
            <w:tcW w:w="4678" w:type="dxa"/>
          </w:tcPr>
          <w:p w:rsidR="00601BEF" w:rsidRPr="000135D8" w:rsidRDefault="00601BEF" w:rsidP="005756FE">
            <w:pPr>
              <w:jc w:val="both"/>
            </w:pPr>
            <w:r w:rsidRPr="00601BEF">
              <w:t>Права пользования программным обеспечением и базами данных</w:t>
            </w:r>
          </w:p>
        </w:tc>
        <w:tc>
          <w:tcPr>
            <w:tcW w:w="5811" w:type="dxa"/>
          </w:tcPr>
          <w:p w:rsidR="00601BEF" w:rsidRPr="000135D8" w:rsidRDefault="00601BEF" w:rsidP="005756FE">
            <w:pPr>
              <w:rPr>
                <w:color w:val="000000"/>
                <w:shd w:val="clear" w:color="auto" w:fill="FFFFFF"/>
              </w:rPr>
            </w:pPr>
            <w:r w:rsidRPr="00601BEF">
              <w:rPr>
                <w:color w:val="000000"/>
                <w:shd w:val="clear" w:color="auto" w:fill="FFFFFF"/>
              </w:rPr>
              <w:t>Основание:</w:t>
            </w:r>
            <w:r>
              <w:rPr>
                <w:color w:val="000000"/>
                <w:shd w:val="clear" w:color="auto" w:fill="FFFFFF"/>
              </w:rPr>
              <w:t xml:space="preserve"> СГС «Нематериальные активы»</w:t>
            </w:r>
          </w:p>
        </w:tc>
      </w:tr>
      <w:tr w:rsidR="00601BEF" w:rsidRPr="000135D8" w:rsidTr="008C62CC">
        <w:tc>
          <w:tcPr>
            <w:tcW w:w="2451" w:type="dxa"/>
          </w:tcPr>
          <w:p w:rsidR="00601BEF" w:rsidRPr="000135D8" w:rsidRDefault="00601BEF" w:rsidP="00EB1727">
            <w:pPr>
              <w:jc w:val="center"/>
            </w:pPr>
            <w:r w:rsidRPr="00601BEF">
              <w:t>Способ начисления амортизации нематериальных активов</w:t>
            </w:r>
          </w:p>
        </w:tc>
        <w:tc>
          <w:tcPr>
            <w:tcW w:w="1910" w:type="dxa"/>
          </w:tcPr>
          <w:p w:rsidR="00601BEF" w:rsidRPr="000135D8" w:rsidRDefault="00601BEF" w:rsidP="00EB1727">
            <w:pPr>
              <w:jc w:val="center"/>
            </w:pPr>
            <w:r>
              <w:t>2/4</w:t>
            </w:r>
            <w:r w:rsidRPr="00601BEF">
              <w:t>.111.60</w:t>
            </w:r>
          </w:p>
        </w:tc>
        <w:tc>
          <w:tcPr>
            <w:tcW w:w="4678" w:type="dxa"/>
          </w:tcPr>
          <w:p w:rsidR="00601BEF" w:rsidRDefault="00601BEF" w:rsidP="005756FE">
            <w:pPr>
              <w:jc w:val="both"/>
            </w:pPr>
            <w:r w:rsidRPr="00601BEF">
              <w:t>14.1. Начисление амортизации осуществляется линейным методом.</w:t>
            </w:r>
          </w:p>
          <w:p w:rsidR="00B31D1F" w:rsidRDefault="00B31D1F" w:rsidP="005756FE">
            <w:pPr>
              <w:jc w:val="both"/>
            </w:pPr>
          </w:p>
          <w:p w:rsidR="00B31D1F" w:rsidRDefault="00B31D1F" w:rsidP="005756FE">
            <w:pPr>
              <w:jc w:val="both"/>
            </w:pPr>
          </w:p>
          <w:p w:rsidR="00B31D1F" w:rsidRDefault="00B31D1F" w:rsidP="005756FE">
            <w:pPr>
              <w:jc w:val="both"/>
            </w:pPr>
          </w:p>
          <w:p w:rsidR="00B31D1F" w:rsidRPr="000135D8" w:rsidRDefault="00B31D1F" w:rsidP="005756FE">
            <w:pPr>
              <w:jc w:val="both"/>
            </w:pPr>
          </w:p>
        </w:tc>
        <w:tc>
          <w:tcPr>
            <w:tcW w:w="5811" w:type="dxa"/>
          </w:tcPr>
          <w:p w:rsidR="00601BEF" w:rsidRPr="000135D8" w:rsidRDefault="00601BEF" w:rsidP="005756FE">
            <w:pPr>
              <w:rPr>
                <w:color w:val="000000"/>
                <w:shd w:val="clear" w:color="auto" w:fill="FFFFFF"/>
              </w:rPr>
            </w:pPr>
            <w:r w:rsidRPr="00601BEF">
              <w:rPr>
                <w:color w:val="000000"/>
                <w:shd w:val="clear" w:color="auto" w:fill="FFFFFF"/>
              </w:rPr>
              <w:t>Основание: пункты 30, 31 СГС «Нематериальные активы».</w:t>
            </w:r>
          </w:p>
        </w:tc>
      </w:tr>
      <w:tr w:rsidR="006E4526" w:rsidRPr="000135D8" w:rsidTr="008C62CC">
        <w:tc>
          <w:tcPr>
            <w:tcW w:w="2451" w:type="dxa"/>
          </w:tcPr>
          <w:p w:rsidR="006E4526" w:rsidRPr="00601BEF" w:rsidRDefault="006E4526" w:rsidP="00EB1727">
            <w:pPr>
              <w:jc w:val="center"/>
            </w:pPr>
            <w:r>
              <w:t xml:space="preserve">Учет </w:t>
            </w:r>
            <w:r w:rsidRPr="006E4526">
              <w:t>Непроизведенные активы</w:t>
            </w:r>
          </w:p>
        </w:tc>
        <w:tc>
          <w:tcPr>
            <w:tcW w:w="1910" w:type="dxa"/>
          </w:tcPr>
          <w:p w:rsidR="006E4526" w:rsidRDefault="006E4526" w:rsidP="00EB1727">
            <w:pPr>
              <w:jc w:val="center"/>
            </w:pPr>
            <w:r>
              <w:t>4/103.11</w:t>
            </w:r>
          </w:p>
        </w:tc>
        <w:tc>
          <w:tcPr>
            <w:tcW w:w="4678" w:type="dxa"/>
          </w:tcPr>
          <w:p w:rsidR="006E4526" w:rsidRDefault="006E4526" w:rsidP="005756FE">
            <w:pPr>
              <w:jc w:val="both"/>
            </w:pPr>
            <w:r>
              <w:t>Учитывается стоимость земельных участков</w:t>
            </w:r>
          </w:p>
          <w:p w:rsidR="00B31D1F" w:rsidRDefault="00B31D1F" w:rsidP="005756FE">
            <w:pPr>
              <w:jc w:val="both"/>
            </w:pPr>
          </w:p>
          <w:p w:rsidR="00B31D1F" w:rsidRDefault="00B31D1F" w:rsidP="005756FE">
            <w:pPr>
              <w:jc w:val="both"/>
            </w:pPr>
          </w:p>
          <w:p w:rsidR="00B31D1F" w:rsidRDefault="00B31D1F" w:rsidP="005756FE">
            <w:pPr>
              <w:jc w:val="both"/>
            </w:pPr>
          </w:p>
          <w:p w:rsidR="00B31D1F" w:rsidRPr="00601BEF" w:rsidRDefault="00B31D1F" w:rsidP="005756FE">
            <w:pPr>
              <w:jc w:val="both"/>
            </w:pPr>
          </w:p>
        </w:tc>
        <w:tc>
          <w:tcPr>
            <w:tcW w:w="5811" w:type="dxa"/>
          </w:tcPr>
          <w:p w:rsidR="006E4526" w:rsidRPr="00601BEF" w:rsidRDefault="006E4526" w:rsidP="005756FE">
            <w:pPr>
              <w:rPr>
                <w:color w:val="000000"/>
                <w:shd w:val="clear" w:color="auto" w:fill="FFFFFF"/>
              </w:rPr>
            </w:pPr>
            <w:r w:rsidRPr="00601BEF">
              <w:rPr>
                <w:color w:val="000000"/>
                <w:shd w:val="clear" w:color="auto" w:fill="FFFFFF"/>
              </w:rPr>
              <w:t>Основание:</w:t>
            </w:r>
            <w:r>
              <w:rPr>
                <w:color w:val="000000"/>
                <w:shd w:val="clear" w:color="auto" w:fill="FFFFFF"/>
              </w:rPr>
              <w:t xml:space="preserve"> СГС</w:t>
            </w:r>
            <w:r w:rsidRPr="006E4526">
              <w:t xml:space="preserve"> </w:t>
            </w:r>
            <w:r>
              <w:t>«</w:t>
            </w:r>
            <w:r w:rsidRPr="006E4526">
              <w:t>Непроизведенные активы</w:t>
            </w:r>
            <w:r>
              <w:t>»</w:t>
            </w:r>
          </w:p>
        </w:tc>
      </w:tr>
      <w:tr w:rsidR="006F266D" w:rsidRPr="000135D8" w:rsidTr="008C62CC">
        <w:tc>
          <w:tcPr>
            <w:tcW w:w="2451" w:type="dxa"/>
          </w:tcPr>
          <w:p w:rsidR="006F266D" w:rsidRPr="000135D8" w:rsidRDefault="001A3DDC" w:rsidP="00EB1727">
            <w:pPr>
              <w:jc w:val="center"/>
            </w:pPr>
            <w:r w:rsidRPr="000135D8">
              <w:t>Списание материальных запасов</w:t>
            </w:r>
          </w:p>
        </w:tc>
        <w:tc>
          <w:tcPr>
            <w:tcW w:w="1910" w:type="dxa"/>
          </w:tcPr>
          <w:p w:rsidR="006F266D" w:rsidRPr="000135D8" w:rsidRDefault="003F5ED0" w:rsidP="00EB1727">
            <w:pPr>
              <w:jc w:val="center"/>
            </w:pPr>
            <w:r w:rsidRPr="000135D8">
              <w:t>2/4</w:t>
            </w:r>
            <w:r w:rsidR="00146F1E" w:rsidRPr="000135D8">
              <w:t>.105.00</w:t>
            </w:r>
          </w:p>
        </w:tc>
        <w:tc>
          <w:tcPr>
            <w:tcW w:w="4678" w:type="dxa"/>
          </w:tcPr>
          <w:p w:rsidR="006F266D" w:rsidRDefault="00146F1E" w:rsidP="00A20C24">
            <w:pPr>
              <w:jc w:val="center"/>
            </w:pPr>
            <w:r w:rsidRPr="000135D8">
              <w:t>Списание материальных запасов производится по средней фактической стоимости</w:t>
            </w:r>
          </w:p>
          <w:p w:rsidR="006E4526" w:rsidRDefault="006E4526" w:rsidP="00A20C24">
            <w:pPr>
              <w:jc w:val="center"/>
            </w:pPr>
          </w:p>
          <w:p w:rsidR="006E4526" w:rsidRPr="000135D8" w:rsidRDefault="006E4526" w:rsidP="00A20C24">
            <w:pPr>
              <w:jc w:val="center"/>
            </w:pPr>
          </w:p>
        </w:tc>
        <w:tc>
          <w:tcPr>
            <w:tcW w:w="5811" w:type="dxa"/>
          </w:tcPr>
          <w:p w:rsidR="006F266D" w:rsidRPr="000135D8" w:rsidRDefault="00146F1E" w:rsidP="00EB1727">
            <w:pPr>
              <w:jc w:val="center"/>
              <w:rPr>
                <w:color w:val="000000"/>
                <w:shd w:val="clear" w:color="auto" w:fill="FFFFFF"/>
              </w:rPr>
            </w:pPr>
            <w:r w:rsidRPr="000135D8">
              <w:rPr>
                <w:color w:val="000000"/>
                <w:shd w:val="clear" w:color="auto" w:fill="FFFFFF"/>
              </w:rPr>
              <w:t>Пункт 108 Инструкции к Единому плану счетов № 157н</w:t>
            </w:r>
          </w:p>
        </w:tc>
      </w:tr>
      <w:tr w:rsidR="006F266D" w:rsidRPr="000135D8" w:rsidTr="008C62CC">
        <w:tc>
          <w:tcPr>
            <w:tcW w:w="2451" w:type="dxa"/>
          </w:tcPr>
          <w:p w:rsidR="006F266D" w:rsidRPr="000135D8" w:rsidRDefault="00146F1E" w:rsidP="00EB1727">
            <w:pPr>
              <w:jc w:val="center"/>
            </w:pPr>
            <w:r w:rsidRPr="000135D8">
              <w:t xml:space="preserve">Документальное оформление выдачи в эксплуатацию </w:t>
            </w:r>
            <w:r w:rsidRPr="000135D8">
              <w:lastRenderedPageBreak/>
              <w:t>канцелярских принадлежностей, запасных частей и хозяйственных материалов</w:t>
            </w:r>
          </w:p>
        </w:tc>
        <w:tc>
          <w:tcPr>
            <w:tcW w:w="1910" w:type="dxa"/>
          </w:tcPr>
          <w:p w:rsidR="006F266D" w:rsidRPr="000135D8" w:rsidRDefault="003F5ED0" w:rsidP="00EB1727">
            <w:pPr>
              <w:jc w:val="center"/>
            </w:pPr>
            <w:r w:rsidRPr="000135D8">
              <w:lastRenderedPageBreak/>
              <w:t>2/4</w:t>
            </w:r>
            <w:r w:rsidR="0076652A" w:rsidRPr="000135D8">
              <w:t>.105.00</w:t>
            </w:r>
          </w:p>
        </w:tc>
        <w:tc>
          <w:tcPr>
            <w:tcW w:w="4678" w:type="dxa"/>
          </w:tcPr>
          <w:p w:rsidR="009A0F07" w:rsidRPr="000135D8" w:rsidRDefault="002F281F" w:rsidP="009A0F07">
            <w:pPr>
              <w:rPr>
                <w:color w:val="000000"/>
                <w:shd w:val="clear" w:color="auto" w:fill="FFFFFF"/>
              </w:rPr>
            </w:pPr>
            <w:r w:rsidRPr="000135D8">
              <w:rPr>
                <w:color w:val="000000"/>
                <w:shd w:val="clear" w:color="auto" w:fill="FFFFFF"/>
              </w:rPr>
              <w:t xml:space="preserve">Выдача в эксплуатацию канцелярских принадлежностей,  запасных частей и хозяйственных материалов оформляется </w:t>
            </w:r>
            <w:r w:rsidRPr="000135D8">
              <w:rPr>
                <w:color w:val="000000"/>
                <w:shd w:val="clear" w:color="auto" w:fill="FFFFFF"/>
              </w:rPr>
              <w:lastRenderedPageBreak/>
              <w:t>ведомостью выдачи материальных ценностей на нужды учреждения</w:t>
            </w:r>
            <w:proofErr w:type="gramStart"/>
            <w:r w:rsidR="009A0F07" w:rsidRPr="000135D8">
              <w:rPr>
                <w:color w:val="000000"/>
                <w:shd w:val="clear" w:color="auto" w:fill="FFFFFF"/>
              </w:rPr>
              <w:t xml:space="preserve"> </w:t>
            </w:r>
            <w:r w:rsidR="009A0A96">
              <w:rPr>
                <w:color w:val="000000"/>
                <w:shd w:val="clear" w:color="auto" w:fill="FFFFFF"/>
              </w:rPr>
              <w:t>.</w:t>
            </w:r>
            <w:proofErr w:type="gramEnd"/>
          </w:p>
          <w:p w:rsidR="006F266D" w:rsidRPr="000135D8" w:rsidRDefault="009A0A96" w:rsidP="009A0F07">
            <w:pPr>
              <w:jc w:val="both"/>
            </w:pPr>
            <w:r>
              <w:rPr>
                <w:color w:val="000000"/>
                <w:shd w:val="clear" w:color="auto" w:fill="FFFFFF"/>
              </w:rPr>
              <w:t>В</w:t>
            </w:r>
            <w:r w:rsidR="002F281F" w:rsidRPr="000135D8">
              <w:rPr>
                <w:color w:val="000000"/>
                <w:shd w:val="clear" w:color="auto" w:fill="FFFFFF"/>
              </w:rPr>
              <w:t>едомость является основанием для списания материальных запасов.</w:t>
            </w:r>
          </w:p>
        </w:tc>
        <w:tc>
          <w:tcPr>
            <w:tcW w:w="5811" w:type="dxa"/>
          </w:tcPr>
          <w:p w:rsidR="006F266D" w:rsidRPr="000135D8" w:rsidRDefault="003615D8" w:rsidP="00EB1727">
            <w:pPr>
              <w:jc w:val="center"/>
              <w:rPr>
                <w:color w:val="000000"/>
                <w:shd w:val="clear" w:color="auto" w:fill="FFFFFF"/>
              </w:rPr>
            </w:pPr>
            <w:r w:rsidRPr="000135D8">
              <w:lastRenderedPageBreak/>
              <w:t>Приказ Минфина от 30.03.2015 № 52н</w:t>
            </w:r>
          </w:p>
        </w:tc>
      </w:tr>
      <w:tr w:rsidR="006E4526" w:rsidRPr="000135D8" w:rsidTr="008C62CC">
        <w:tc>
          <w:tcPr>
            <w:tcW w:w="2451" w:type="dxa"/>
          </w:tcPr>
          <w:p w:rsidR="006E4526" w:rsidRPr="000135D8" w:rsidRDefault="006E4526" w:rsidP="00EB1727">
            <w:pPr>
              <w:jc w:val="center"/>
            </w:pPr>
            <w:r w:rsidRPr="006E4526">
              <w:lastRenderedPageBreak/>
              <w:t>Оценка приобретенных, но находящихся в пути запасов</w:t>
            </w:r>
          </w:p>
        </w:tc>
        <w:tc>
          <w:tcPr>
            <w:tcW w:w="1910" w:type="dxa"/>
          </w:tcPr>
          <w:p w:rsidR="006E4526" w:rsidRPr="000135D8" w:rsidRDefault="006E4526" w:rsidP="00EB1727">
            <w:pPr>
              <w:jc w:val="center"/>
            </w:pPr>
            <w:r>
              <w:t>2/4</w:t>
            </w:r>
            <w:r w:rsidRPr="006E4526">
              <w:t>.105.00</w:t>
            </w:r>
          </w:p>
        </w:tc>
        <w:tc>
          <w:tcPr>
            <w:tcW w:w="4678" w:type="dxa"/>
          </w:tcPr>
          <w:p w:rsidR="006E4526" w:rsidRPr="000135D8" w:rsidRDefault="006E4526" w:rsidP="009A0F07">
            <w:pPr>
              <w:rPr>
                <w:color w:val="000000"/>
                <w:shd w:val="clear" w:color="auto" w:fill="FFFFFF"/>
              </w:rPr>
            </w:pPr>
            <w:r w:rsidRPr="006E4526">
              <w:rPr>
                <w:color w:val="000000"/>
                <w:shd w:val="clear" w:color="auto" w:fill="FFFFFF"/>
              </w:rPr>
              <w:t>Приобретенные, но находящиеся в пути запасы признаются в бухгалтерском учете в оценке, предусмотренной государственным контрактом (договором). Если учреждение понесло затраты, перечисленные в пункте 102 Инструкции к Единому плану счетов № 157н, стоимость запасов</w:t>
            </w:r>
            <w:r>
              <w:t xml:space="preserve"> </w:t>
            </w:r>
            <w:r w:rsidRPr="006E4526">
              <w:rPr>
                <w:color w:val="000000"/>
                <w:shd w:val="clear" w:color="auto" w:fill="FFFFFF"/>
              </w:rPr>
              <w:t>увеличивается на сумму данных затрат в день поступления запасов в учреждение. Отклонения фактической стоимости материальных запасов от учетной цены отдельно в учете не отражаются.</w:t>
            </w:r>
          </w:p>
        </w:tc>
        <w:tc>
          <w:tcPr>
            <w:tcW w:w="5811" w:type="dxa"/>
          </w:tcPr>
          <w:p w:rsidR="006E4526" w:rsidRPr="000135D8" w:rsidRDefault="006E4526" w:rsidP="00EB1727">
            <w:pPr>
              <w:jc w:val="center"/>
            </w:pPr>
            <w:r w:rsidRPr="006E4526">
              <w:t>Основание: пункт 18 СГС «Запасы»</w:t>
            </w:r>
          </w:p>
        </w:tc>
      </w:tr>
      <w:tr w:rsidR="006F266D" w:rsidRPr="000135D8" w:rsidTr="008C62CC">
        <w:tc>
          <w:tcPr>
            <w:tcW w:w="2451" w:type="dxa"/>
          </w:tcPr>
          <w:p w:rsidR="006F266D" w:rsidRPr="000135D8" w:rsidRDefault="003615D8" w:rsidP="00EB1727">
            <w:pPr>
              <w:jc w:val="center"/>
            </w:pPr>
            <w:r w:rsidRPr="000135D8">
              <w:t xml:space="preserve">Способ оценки запасных частей к транспортным средствам, выданных взамен изношенных на </w:t>
            </w:r>
            <w:proofErr w:type="spellStart"/>
            <w:r w:rsidRPr="000135D8">
              <w:t>забалансовом</w:t>
            </w:r>
            <w:proofErr w:type="spellEnd"/>
            <w:r w:rsidRPr="000135D8">
              <w:t xml:space="preserve"> счете 09 «Запасные части к транспортным средствам, выданные взамен изношенных»</w:t>
            </w:r>
          </w:p>
        </w:tc>
        <w:tc>
          <w:tcPr>
            <w:tcW w:w="1910" w:type="dxa"/>
          </w:tcPr>
          <w:p w:rsidR="003615D8" w:rsidRPr="000135D8" w:rsidRDefault="003615D8" w:rsidP="00EB1727">
            <w:pPr>
              <w:jc w:val="center"/>
            </w:pPr>
          </w:p>
          <w:p w:rsidR="003615D8" w:rsidRPr="000135D8" w:rsidRDefault="003615D8" w:rsidP="00EB1727">
            <w:pPr>
              <w:jc w:val="center"/>
            </w:pPr>
          </w:p>
          <w:p w:rsidR="006F266D" w:rsidRPr="000135D8" w:rsidRDefault="00C37E70" w:rsidP="00EB1727">
            <w:pPr>
              <w:jc w:val="center"/>
            </w:pPr>
            <w:r w:rsidRPr="000135D8">
              <w:t>2/4</w:t>
            </w:r>
            <w:r w:rsidR="0076652A" w:rsidRPr="000135D8">
              <w:t>.</w:t>
            </w:r>
            <w:r w:rsidR="003615D8" w:rsidRPr="000135D8">
              <w:t>09</w:t>
            </w:r>
          </w:p>
        </w:tc>
        <w:tc>
          <w:tcPr>
            <w:tcW w:w="4678" w:type="dxa"/>
          </w:tcPr>
          <w:p w:rsidR="006F266D" w:rsidRDefault="003615D8" w:rsidP="00BA058B">
            <w:pPr>
              <w:jc w:val="center"/>
            </w:pPr>
            <w:r w:rsidRPr="000135D8">
              <w:t xml:space="preserve">Учет на </w:t>
            </w:r>
            <w:r w:rsidR="00BA058B" w:rsidRPr="000135D8">
              <w:t>за</w:t>
            </w:r>
            <w:r w:rsidR="006E4526">
              <w:t xml:space="preserve"> </w:t>
            </w:r>
            <w:r w:rsidR="00BA058B" w:rsidRPr="000135D8">
              <w:t xml:space="preserve">балансовом </w:t>
            </w:r>
            <w:proofErr w:type="gramStart"/>
            <w:r w:rsidR="00BA058B" w:rsidRPr="000135D8">
              <w:t>счете</w:t>
            </w:r>
            <w:proofErr w:type="gramEnd"/>
            <w:r w:rsidR="00BA058B" w:rsidRPr="000135D8">
              <w:t xml:space="preserve"> 09 «Запасные средства к транспортным средствам, выданные взамен изношенных» ведется по фактической себестоимости запасных частей и других комплектующих.</w:t>
            </w:r>
          </w:p>
          <w:p w:rsidR="006E4526" w:rsidRDefault="006E4526" w:rsidP="00BA058B">
            <w:pPr>
              <w:jc w:val="center"/>
            </w:pPr>
          </w:p>
          <w:p w:rsidR="006E4526" w:rsidRDefault="006E4526" w:rsidP="00BA058B">
            <w:pPr>
              <w:jc w:val="center"/>
            </w:pPr>
          </w:p>
          <w:p w:rsidR="006E4526" w:rsidRDefault="006E4526" w:rsidP="00BA058B">
            <w:pPr>
              <w:jc w:val="center"/>
            </w:pPr>
          </w:p>
          <w:p w:rsidR="006E4526" w:rsidRDefault="006E4526" w:rsidP="00BA058B">
            <w:pPr>
              <w:jc w:val="center"/>
            </w:pPr>
          </w:p>
          <w:p w:rsidR="008E67C3" w:rsidRDefault="008E67C3" w:rsidP="00BA058B">
            <w:pPr>
              <w:jc w:val="center"/>
            </w:pPr>
          </w:p>
          <w:p w:rsidR="006E4526" w:rsidRDefault="006E4526" w:rsidP="00BA058B">
            <w:pPr>
              <w:jc w:val="center"/>
            </w:pPr>
          </w:p>
          <w:p w:rsidR="006E4526" w:rsidRPr="000135D8" w:rsidRDefault="006E4526" w:rsidP="00BA058B">
            <w:pPr>
              <w:jc w:val="center"/>
            </w:pPr>
          </w:p>
        </w:tc>
        <w:tc>
          <w:tcPr>
            <w:tcW w:w="5811" w:type="dxa"/>
          </w:tcPr>
          <w:p w:rsidR="006F266D" w:rsidRPr="000135D8" w:rsidRDefault="00BA058B" w:rsidP="00BA058B">
            <w:pPr>
              <w:jc w:val="center"/>
              <w:rPr>
                <w:color w:val="000000"/>
                <w:shd w:val="clear" w:color="auto" w:fill="FFFFFF"/>
              </w:rPr>
            </w:pPr>
            <w:proofErr w:type="gramStart"/>
            <w:r w:rsidRPr="000135D8">
              <w:rPr>
                <w:color w:val="000000"/>
                <w:shd w:val="clear" w:color="auto" w:fill="FFFFFF"/>
              </w:rPr>
              <w:t>П</w:t>
            </w:r>
            <w:hyperlink r:id="rId17" w:anchor="/document/99/902249301/ZAP26OO3IV/" w:tooltip="349. Счет предназначен для учета материальных ценностей, выданных на транспортные средства взамен изношенных, в целях контроля за их использованием. Перечень материальных ценностей,.." w:history="1">
              <w:r w:rsidRPr="000135D8">
                <w:rPr>
                  <w:rStyle w:val="a4"/>
                  <w:color w:val="147900"/>
                </w:rPr>
                <w:t>ункты</w:t>
              </w:r>
              <w:proofErr w:type="gramEnd"/>
              <w:r w:rsidRPr="000135D8">
                <w:rPr>
                  <w:rStyle w:val="a4"/>
                  <w:color w:val="147900"/>
                </w:rPr>
                <w:t xml:space="preserve"> 349–350</w:t>
              </w:r>
            </w:hyperlink>
            <w:r w:rsidRPr="000135D8">
              <w:rPr>
                <w:color w:val="000000"/>
                <w:shd w:val="clear" w:color="auto" w:fill="FFFFFF"/>
              </w:rPr>
              <w:t> Инструкции к Единому плану счетов № 157н.</w:t>
            </w:r>
          </w:p>
        </w:tc>
      </w:tr>
      <w:tr w:rsidR="00D61E45" w:rsidRPr="000135D8" w:rsidTr="008C62CC">
        <w:tc>
          <w:tcPr>
            <w:tcW w:w="2451" w:type="dxa"/>
          </w:tcPr>
          <w:p w:rsidR="00E44005" w:rsidRPr="000135D8" w:rsidRDefault="0076652A" w:rsidP="00EB1727">
            <w:pPr>
              <w:jc w:val="center"/>
              <w:rPr>
                <w:shd w:val="clear" w:color="auto" w:fill="FFFFFF"/>
              </w:rPr>
            </w:pPr>
            <w:r w:rsidRPr="000135D8">
              <w:rPr>
                <w:shd w:val="clear" w:color="auto" w:fill="FFFFFF"/>
              </w:rPr>
              <w:t xml:space="preserve">Затраты на изготовление готовой продукции, </w:t>
            </w:r>
            <w:r w:rsidRPr="000135D8">
              <w:rPr>
                <w:shd w:val="clear" w:color="auto" w:fill="FFFFFF"/>
              </w:rPr>
              <w:lastRenderedPageBreak/>
              <w:t>выполнение работ, оказание услуг</w:t>
            </w:r>
          </w:p>
          <w:p w:rsidR="0076652A" w:rsidRPr="000135D8" w:rsidRDefault="0076652A" w:rsidP="0067427E">
            <w:pPr>
              <w:jc w:val="center"/>
            </w:pPr>
            <w:r w:rsidRPr="000135D8">
              <w:rPr>
                <w:shd w:val="clear" w:color="auto" w:fill="FFFFFF"/>
              </w:rPr>
              <w:t xml:space="preserve">Способ распределения общехозяйственных расходов </w:t>
            </w:r>
          </w:p>
        </w:tc>
        <w:tc>
          <w:tcPr>
            <w:tcW w:w="1910" w:type="dxa"/>
          </w:tcPr>
          <w:p w:rsidR="00E44005" w:rsidRPr="000135D8" w:rsidRDefault="00E44005" w:rsidP="00EB1727">
            <w:pPr>
              <w:jc w:val="center"/>
            </w:pPr>
          </w:p>
          <w:p w:rsidR="0076652A" w:rsidRPr="000135D8" w:rsidRDefault="0076652A" w:rsidP="00EB1727">
            <w:pPr>
              <w:jc w:val="center"/>
            </w:pPr>
          </w:p>
          <w:p w:rsidR="0076652A" w:rsidRDefault="00C37E70" w:rsidP="00EB1727">
            <w:pPr>
              <w:jc w:val="center"/>
            </w:pPr>
            <w:r w:rsidRPr="000135D8">
              <w:t>2/</w:t>
            </w:r>
            <w:r w:rsidR="0076652A" w:rsidRPr="000135D8">
              <w:t>4.109.60</w:t>
            </w:r>
          </w:p>
          <w:p w:rsidR="00275E79" w:rsidRPr="000135D8" w:rsidRDefault="00275E79" w:rsidP="00275E79">
            <w:pPr>
              <w:jc w:val="center"/>
            </w:pPr>
            <w:r w:rsidRPr="00275E79">
              <w:lastRenderedPageBreak/>
              <w:t>2/4.109.</w:t>
            </w:r>
            <w:r>
              <w:t>8</w:t>
            </w:r>
            <w:r w:rsidRPr="00275E79">
              <w:t>0</w:t>
            </w:r>
          </w:p>
        </w:tc>
        <w:tc>
          <w:tcPr>
            <w:tcW w:w="4678" w:type="dxa"/>
          </w:tcPr>
          <w:p w:rsidR="00E568A1" w:rsidRPr="000135D8" w:rsidRDefault="008E67C3" w:rsidP="0076652A">
            <w:pPr>
              <w:jc w:val="both"/>
            </w:pPr>
            <w:r>
              <w:lastRenderedPageBreak/>
              <w:t xml:space="preserve">По приносящей доход деятельности к прямым относятся </w:t>
            </w:r>
            <w:proofErr w:type="gramStart"/>
            <w:r>
              <w:t>расходы</w:t>
            </w:r>
            <w:proofErr w:type="gramEnd"/>
            <w:r>
              <w:t xml:space="preserve"> непосредственно относящиеся к расходам </w:t>
            </w:r>
            <w:r>
              <w:lastRenderedPageBreak/>
              <w:t xml:space="preserve">на оказываемую услугу (зарплата, </w:t>
            </w:r>
            <w:r w:rsidR="00EA67C1">
              <w:t xml:space="preserve">налоги от ФОТ, </w:t>
            </w:r>
            <w:r>
              <w:t>услуги связ</w:t>
            </w:r>
            <w:r w:rsidR="00EA67C1">
              <w:t>и, обслуживание ККТ и т.д.)</w:t>
            </w:r>
            <w:r>
              <w:t xml:space="preserve">  </w:t>
            </w:r>
            <w:r w:rsidR="00EA67C1">
              <w:t>Косвенные расходы распределяются согласно выручке</w:t>
            </w:r>
            <w:r w:rsidR="00E568A1" w:rsidRPr="000135D8">
              <w:t>;</w:t>
            </w:r>
          </w:p>
          <w:p w:rsidR="00E44005" w:rsidRDefault="0076652A" w:rsidP="0076652A">
            <w:pPr>
              <w:jc w:val="both"/>
              <w:rPr>
                <w:shd w:val="clear" w:color="auto" w:fill="FFFFFF"/>
              </w:rPr>
            </w:pPr>
            <w:r w:rsidRPr="000135D8">
              <w:rPr>
                <w:shd w:val="clear" w:color="auto" w:fill="FFFFFF"/>
              </w:rPr>
              <w:t>– в части не</w:t>
            </w:r>
            <w:r w:rsidR="00EA67C1">
              <w:rPr>
                <w:shd w:val="clear" w:color="auto" w:fill="FFFFFF"/>
              </w:rPr>
              <w:t xml:space="preserve"> </w:t>
            </w:r>
            <w:r w:rsidRPr="000135D8">
              <w:rPr>
                <w:shd w:val="clear" w:color="auto" w:fill="FFFFFF"/>
              </w:rPr>
              <w:t>распределяемых расходов – на увеличение расходов текущего финансового года (КБК Х.401.20.000).</w:t>
            </w:r>
          </w:p>
          <w:p w:rsidR="00A603F4" w:rsidRPr="000135D8" w:rsidRDefault="00A603F4" w:rsidP="0076652A">
            <w:pPr>
              <w:jc w:val="both"/>
            </w:pPr>
          </w:p>
        </w:tc>
        <w:tc>
          <w:tcPr>
            <w:tcW w:w="5811" w:type="dxa"/>
          </w:tcPr>
          <w:p w:rsidR="00E44005" w:rsidRPr="000135D8" w:rsidRDefault="00BB6171" w:rsidP="0076652A">
            <w:pPr>
              <w:jc w:val="center"/>
            </w:pPr>
            <w:hyperlink r:id="rId18" w:anchor="/document/99/902249301/XA00MD02NU/" w:tooltip="135. Общехозяйственные расходы учреждения, произведенные за отчетный период (месяц), согласно утвержденной учреждением учетной политики распределяются на себестоимость реализованной готовой продукции, оказанных работ, услуг, а в..." w:history="1">
              <w:r w:rsidR="0076652A" w:rsidRPr="000135D8">
                <w:t>Пункт 135</w:t>
              </w:r>
            </w:hyperlink>
            <w:r w:rsidR="0076652A" w:rsidRPr="000135D8">
              <w:rPr>
                <w:shd w:val="clear" w:color="auto" w:fill="FFFFFF"/>
              </w:rPr>
              <w:t> Инструкции к Единому плану счетов № 157н.</w:t>
            </w:r>
          </w:p>
        </w:tc>
      </w:tr>
      <w:tr w:rsidR="00D61E45" w:rsidRPr="000135D8" w:rsidTr="008C62CC">
        <w:tc>
          <w:tcPr>
            <w:tcW w:w="2451" w:type="dxa"/>
          </w:tcPr>
          <w:p w:rsidR="00E568A1" w:rsidRPr="000135D8" w:rsidRDefault="00E568A1" w:rsidP="00E568A1">
            <w:pPr>
              <w:jc w:val="center"/>
              <w:rPr>
                <w:shd w:val="clear" w:color="auto" w:fill="FFFFFF"/>
              </w:rPr>
            </w:pPr>
            <w:r w:rsidRPr="000135D8">
              <w:rPr>
                <w:shd w:val="clear" w:color="auto" w:fill="FFFFFF"/>
              </w:rPr>
              <w:lastRenderedPageBreak/>
              <w:t>Затраты на изготовление готовой продукции, выполнение работ, оказание услуг</w:t>
            </w:r>
          </w:p>
          <w:p w:rsidR="00E568A1" w:rsidRPr="000135D8" w:rsidRDefault="00E568A1" w:rsidP="00E568A1">
            <w:pPr>
              <w:jc w:val="center"/>
              <w:rPr>
                <w:shd w:val="clear" w:color="auto" w:fill="FFFFFF"/>
              </w:rPr>
            </w:pPr>
            <w:r w:rsidRPr="000135D8">
              <w:rPr>
                <w:shd w:val="clear" w:color="auto" w:fill="FFFFFF"/>
              </w:rPr>
              <w:t>Перечень расходов, которые не включаются в себестоимость и не распределяются</w:t>
            </w:r>
          </w:p>
        </w:tc>
        <w:tc>
          <w:tcPr>
            <w:tcW w:w="1910" w:type="dxa"/>
          </w:tcPr>
          <w:p w:rsidR="00E568A1" w:rsidRPr="000135D8" w:rsidRDefault="00C37E70" w:rsidP="00EB1727">
            <w:pPr>
              <w:jc w:val="center"/>
            </w:pPr>
            <w:r w:rsidRPr="000135D8">
              <w:t>2/</w:t>
            </w:r>
            <w:r w:rsidR="00E568A1" w:rsidRPr="000135D8">
              <w:t>4.401.20</w:t>
            </w:r>
          </w:p>
        </w:tc>
        <w:tc>
          <w:tcPr>
            <w:tcW w:w="4678" w:type="dxa"/>
          </w:tcPr>
          <w:p w:rsidR="00E568A1" w:rsidRPr="000135D8" w:rsidRDefault="00E568A1" w:rsidP="00E568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135D8">
              <w:t>Расходами не учитываемыми  (не</w:t>
            </w:r>
            <w:r w:rsidR="0067427E">
              <w:t xml:space="preserve"> </w:t>
            </w:r>
            <w:r w:rsidRPr="000135D8">
              <w:t>распределяемыми) при формировании себестоимости и, которые сразу списываются на финансовый результат (счет КБК Х.401.20.000)</w:t>
            </w:r>
            <w:r w:rsidR="000A369C">
              <w:t xml:space="preserve"> </w:t>
            </w:r>
            <w:r w:rsidRPr="000135D8">
              <w:t xml:space="preserve"> признаются:</w:t>
            </w:r>
          </w:p>
          <w:p w:rsidR="00E568A1" w:rsidRPr="000135D8" w:rsidRDefault="00E568A1" w:rsidP="00E568A1">
            <w:pPr>
              <w:widowControl w:val="0"/>
              <w:jc w:val="both"/>
            </w:pPr>
            <w:r w:rsidRPr="000135D8">
              <w:t>-расходы на социальное обеспечение (статья КОСГУ</w:t>
            </w:r>
            <w:r w:rsidR="0067427E">
              <w:t xml:space="preserve"> </w:t>
            </w:r>
            <w:r w:rsidR="004E639D" w:rsidRPr="000135D8">
              <w:t>266</w:t>
            </w:r>
            <w:r w:rsidR="0067427E">
              <w:t xml:space="preserve"> в части перечисления пособия  по уходу за ребенком до трех лет</w:t>
            </w:r>
            <w:r w:rsidRPr="000135D8">
              <w:t>);</w:t>
            </w:r>
          </w:p>
          <w:p w:rsidR="00E568A1" w:rsidRDefault="00E568A1" w:rsidP="00E568A1">
            <w:pPr>
              <w:widowControl w:val="0"/>
              <w:ind w:left="1"/>
              <w:jc w:val="both"/>
            </w:pPr>
            <w:r w:rsidRPr="000135D8">
              <w:t>-прочие расходы: штрафы и пени по налогам, штрафы, пени, неустойки за нарушение условий договоров (статья КОСГУ 290);</w:t>
            </w:r>
          </w:p>
          <w:p w:rsidR="00EA67C1" w:rsidRPr="000135D8" w:rsidRDefault="00EA67C1" w:rsidP="00E568A1">
            <w:pPr>
              <w:widowControl w:val="0"/>
              <w:ind w:left="1"/>
              <w:jc w:val="both"/>
            </w:pPr>
            <w:r>
              <w:t xml:space="preserve">- </w:t>
            </w:r>
            <w:proofErr w:type="gramStart"/>
            <w:r>
              <w:t>расходы</w:t>
            </w:r>
            <w:proofErr w:type="gramEnd"/>
            <w:r>
              <w:t xml:space="preserve"> произведенные за счет аренды, благотворительной помощи, от возмещения ущерба, от возмещения денежных средств за трудовые книжки и вкладыши к ним, от сдачи металлолома.</w:t>
            </w:r>
          </w:p>
          <w:p w:rsidR="00E568A1" w:rsidRPr="000135D8" w:rsidRDefault="00E568A1" w:rsidP="00E568A1">
            <w:pPr>
              <w:widowControl w:val="0"/>
              <w:ind w:left="1"/>
              <w:jc w:val="both"/>
            </w:pPr>
            <w:r w:rsidRPr="000135D8">
              <w:t>-затраты на налоги в том числе:</w:t>
            </w:r>
          </w:p>
          <w:p w:rsidR="00E568A1" w:rsidRDefault="00E568A1" w:rsidP="00E568A1">
            <w:pPr>
              <w:widowControl w:val="0"/>
              <w:ind w:left="710"/>
              <w:jc w:val="both"/>
            </w:pPr>
            <w:r w:rsidRPr="000135D8">
              <w:t>- земельный налог и налог на имущество.</w:t>
            </w:r>
          </w:p>
          <w:p w:rsidR="00A603F4" w:rsidRDefault="00A603F4" w:rsidP="00E568A1">
            <w:pPr>
              <w:widowControl w:val="0"/>
              <w:ind w:left="710"/>
              <w:jc w:val="both"/>
            </w:pPr>
          </w:p>
          <w:p w:rsidR="00A603F4" w:rsidRDefault="00A603F4" w:rsidP="00E568A1">
            <w:pPr>
              <w:widowControl w:val="0"/>
              <w:ind w:left="710"/>
              <w:jc w:val="both"/>
            </w:pPr>
          </w:p>
          <w:p w:rsidR="00A603F4" w:rsidRPr="000135D8" w:rsidRDefault="00A603F4" w:rsidP="00E568A1">
            <w:pPr>
              <w:widowControl w:val="0"/>
              <w:ind w:left="710"/>
              <w:jc w:val="both"/>
            </w:pPr>
          </w:p>
        </w:tc>
        <w:tc>
          <w:tcPr>
            <w:tcW w:w="5811" w:type="dxa"/>
          </w:tcPr>
          <w:p w:rsidR="00E568A1" w:rsidRPr="000135D8" w:rsidRDefault="00BB6171" w:rsidP="004A78F8">
            <w:pPr>
              <w:jc w:val="center"/>
            </w:pPr>
            <w:hyperlink r:id="rId19" w:anchor="/document/99/902249301/XA00MD02NU/" w:tooltip="135. Общехозяйственные расходы учреждения, произведенные за отчетный период (месяц), согласно утвержденной учреждением учетной политики распределяются на себестоимость реализованной готовой продукции, оказанных работ, услуг, а в..." w:history="1">
              <w:r w:rsidR="00E568A1" w:rsidRPr="000135D8">
                <w:t>Пункт 135</w:t>
              </w:r>
            </w:hyperlink>
            <w:r w:rsidR="00E568A1" w:rsidRPr="000135D8">
              <w:rPr>
                <w:shd w:val="clear" w:color="auto" w:fill="FFFFFF"/>
              </w:rPr>
              <w:t> Инструкции к Единому плану счетов № 157н.</w:t>
            </w:r>
          </w:p>
        </w:tc>
      </w:tr>
      <w:tr w:rsidR="00D61E45" w:rsidRPr="000135D8" w:rsidTr="008C62CC">
        <w:tc>
          <w:tcPr>
            <w:tcW w:w="2451" w:type="dxa"/>
          </w:tcPr>
          <w:p w:rsidR="006F266D" w:rsidRPr="000135D8" w:rsidRDefault="004A78F8" w:rsidP="00EB1727">
            <w:pPr>
              <w:jc w:val="center"/>
            </w:pPr>
            <w:r w:rsidRPr="000135D8">
              <w:t xml:space="preserve">Предельная сумма </w:t>
            </w:r>
            <w:r w:rsidRPr="000135D8">
              <w:lastRenderedPageBreak/>
              <w:t>выдачи денежных средств под отчет (за исключением расходов на командировки)</w:t>
            </w:r>
          </w:p>
        </w:tc>
        <w:tc>
          <w:tcPr>
            <w:tcW w:w="1910" w:type="dxa"/>
          </w:tcPr>
          <w:p w:rsidR="006F266D" w:rsidRPr="000135D8" w:rsidRDefault="006F266D" w:rsidP="00EB1727">
            <w:pPr>
              <w:jc w:val="center"/>
            </w:pPr>
          </w:p>
          <w:p w:rsidR="004A78F8" w:rsidRPr="000135D8" w:rsidRDefault="00C37E70" w:rsidP="00EB1727">
            <w:pPr>
              <w:jc w:val="center"/>
            </w:pPr>
            <w:r w:rsidRPr="000135D8">
              <w:lastRenderedPageBreak/>
              <w:t>2/4</w:t>
            </w:r>
            <w:r w:rsidR="007055CD" w:rsidRPr="000135D8">
              <w:t>.2</w:t>
            </w:r>
            <w:r w:rsidR="004A78F8" w:rsidRPr="000135D8">
              <w:t>08.00</w:t>
            </w:r>
          </w:p>
        </w:tc>
        <w:tc>
          <w:tcPr>
            <w:tcW w:w="4678" w:type="dxa"/>
          </w:tcPr>
          <w:p w:rsidR="006F266D" w:rsidRPr="000135D8" w:rsidRDefault="006F266D" w:rsidP="00A20C24">
            <w:pPr>
              <w:jc w:val="center"/>
            </w:pPr>
          </w:p>
          <w:p w:rsidR="004A78F8" w:rsidRPr="000135D8" w:rsidRDefault="004A78F8" w:rsidP="0036292E">
            <w:pPr>
              <w:jc w:val="center"/>
            </w:pPr>
            <w:r w:rsidRPr="000135D8">
              <w:lastRenderedPageBreak/>
              <w:t xml:space="preserve">Предельная сумма выдачи денежных средств под отчет (за исключением расходов н командировки) устанавливается в размере </w:t>
            </w:r>
            <w:r w:rsidR="0036292E" w:rsidRPr="000135D8">
              <w:t>10</w:t>
            </w:r>
            <w:r w:rsidRPr="000135D8">
              <w:t> 000,00 руб.</w:t>
            </w:r>
          </w:p>
        </w:tc>
        <w:tc>
          <w:tcPr>
            <w:tcW w:w="5811" w:type="dxa"/>
          </w:tcPr>
          <w:p w:rsidR="006F266D" w:rsidRPr="000135D8" w:rsidRDefault="00BB6171" w:rsidP="004A78F8">
            <w:pPr>
              <w:jc w:val="center"/>
              <w:rPr>
                <w:shd w:val="clear" w:color="auto" w:fill="FFFFFF"/>
              </w:rPr>
            </w:pPr>
            <w:hyperlink r:id="rId20" w:anchor="/document/99/499052240/XA00LVS2MC/" w:tooltip="6. Наличные расчеты в валюте Российской Федерации и иностранной валюте между участниками наличных расчетов в рамках одного договора, заключенного между указанными лицами, могут производиться в размере, не превышающем 100 тысяч..." w:history="1">
              <w:r w:rsidR="004A78F8" w:rsidRPr="000135D8">
                <w:t>Пункт 6</w:t>
              </w:r>
            </w:hyperlink>
            <w:r w:rsidR="004A78F8" w:rsidRPr="000135D8">
              <w:rPr>
                <w:shd w:val="clear" w:color="auto" w:fill="FFFFFF"/>
              </w:rPr>
              <w:t xml:space="preserve"> Указания Банка России от 07.10.2013 № </w:t>
            </w:r>
            <w:r w:rsidR="004A78F8" w:rsidRPr="000135D8">
              <w:rPr>
                <w:shd w:val="clear" w:color="auto" w:fill="FFFFFF"/>
              </w:rPr>
              <w:lastRenderedPageBreak/>
              <w:t>3073-У</w:t>
            </w:r>
          </w:p>
        </w:tc>
      </w:tr>
      <w:tr w:rsidR="00D61E45" w:rsidRPr="000135D8" w:rsidTr="008C62CC">
        <w:tc>
          <w:tcPr>
            <w:tcW w:w="2451" w:type="dxa"/>
          </w:tcPr>
          <w:p w:rsidR="006F266D" w:rsidRPr="000135D8" w:rsidRDefault="007055CD" w:rsidP="00EB1727">
            <w:pPr>
              <w:jc w:val="center"/>
            </w:pPr>
            <w:r w:rsidRPr="000135D8">
              <w:lastRenderedPageBreak/>
              <w:t>Размер возмещения расходов на служебные командировки</w:t>
            </w:r>
          </w:p>
        </w:tc>
        <w:tc>
          <w:tcPr>
            <w:tcW w:w="1910" w:type="dxa"/>
          </w:tcPr>
          <w:p w:rsidR="006F266D" w:rsidRPr="000135D8" w:rsidRDefault="006F266D" w:rsidP="00EB1727">
            <w:pPr>
              <w:jc w:val="center"/>
            </w:pPr>
          </w:p>
          <w:p w:rsidR="007055CD" w:rsidRPr="000135D8" w:rsidRDefault="00C37E70" w:rsidP="00EB1727">
            <w:pPr>
              <w:jc w:val="center"/>
            </w:pPr>
            <w:r w:rsidRPr="000135D8">
              <w:t>2/4</w:t>
            </w:r>
            <w:r w:rsidR="007055CD" w:rsidRPr="000135D8">
              <w:t>.208.00</w:t>
            </w:r>
          </w:p>
        </w:tc>
        <w:tc>
          <w:tcPr>
            <w:tcW w:w="4678" w:type="dxa"/>
          </w:tcPr>
          <w:p w:rsidR="006F266D" w:rsidRPr="000135D8" w:rsidRDefault="007055CD" w:rsidP="00923E2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135D8">
              <w:t>Командиро</w:t>
            </w:r>
            <w:r w:rsidR="00EA67C1">
              <w:t>во</w:t>
            </w:r>
            <w:r w:rsidRPr="000135D8">
              <w:t xml:space="preserve">чные расходы принимаются в полной сумме фактически произведенных расходов, но не свыше  норм, установленных распоряжением Администрации. </w:t>
            </w:r>
            <w:r w:rsidR="00923E27" w:rsidRPr="000135D8">
              <w:t>Возмещение расходов на служебные командировки, превышающих размер, установленный указанным распоряжением, производится по фактическим расходам за счет бюджетных сре</w:t>
            </w:r>
            <w:proofErr w:type="gramStart"/>
            <w:r w:rsidR="00923E27" w:rsidRPr="000135D8">
              <w:t>дств с р</w:t>
            </w:r>
            <w:proofErr w:type="gramEnd"/>
            <w:r w:rsidR="00923E27" w:rsidRPr="000135D8">
              <w:t>азрешения главы  Администрации (оформленного распоряжением).</w:t>
            </w:r>
          </w:p>
        </w:tc>
        <w:tc>
          <w:tcPr>
            <w:tcW w:w="5811" w:type="dxa"/>
          </w:tcPr>
          <w:p w:rsidR="006F266D" w:rsidRPr="000135D8" w:rsidRDefault="007055CD" w:rsidP="00EB1727">
            <w:pPr>
              <w:jc w:val="center"/>
              <w:rPr>
                <w:shd w:val="clear" w:color="auto" w:fill="FFFFFF"/>
              </w:rPr>
            </w:pPr>
            <w:r w:rsidRPr="000135D8">
              <w:rPr>
                <w:shd w:val="clear" w:color="auto" w:fill="FFFFFF"/>
              </w:rPr>
              <w:t>Пункты </w:t>
            </w:r>
            <w:hyperlink r:id="rId21" w:anchor="/document/99/901828514/XA00LTK2M0/" w:tooltip="2. Возмещение расходов в размерах, установленных пунктом 1 настоящего постановления, производится организациями в пределах ассигнований, выделенных им из федерального бюджета на служебные командировки, либо (в случа..." w:history="1">
              <w:r w:rsidRPr="000135D8">
                <w:t>2</w:t>
              </w:r>
            </w:hyperlink>
            <w:r w:rsidRPr="000135D8">
              <w:rPr>
                <w:shd w:val="clear" w:color="auto" w:fill="FFFFFF"/>
              </w:rPr>
              <w:t>, </w:t>
            </w:r>
            <w:hyperlink r:id="rId22" w:anchor="/document/99/901828514/XA00LU62M3/" w:tooltip="3. Расходы, превышающие размеры, установленные пунктом 1 настоящего постановления, а также иные связанные со служебными командировками расходы (при условии, что они произведены работником с разрешения или ведома работодателя..." w:history="1">
              <w:r w:rsidRPr="000135D8">
                <w:t>3</w:t>
              </w:r>
            </w:hyperlink>
            <w:r w:rsidRPr="000135D8">
              <w:rPr>
                <w:shd w:val="clear" w:color="auto" w:fill="FFFFFF"/>
              </w:rPr>
              <w:t> постановления Правительства от 02.10.2002 № 729.</w:t>
            </w:r>
          </w:p>
        </w:tc>
      </w:tr>
      <w:tr w:rsidR="00D61E45" w:rsidRPr="000135D8" w:rsidTr="008C62CC">
        <w:tc>
          <w:tcPr>
            <w:tcW w:w="2451" w:type="dxa"/>
          </w:tcPr>
          <w:p w:rsidR="006F266D" w:rsidRPr="000135D8" w:rsidRDefault="007055CD" w:rsidP="00EB1727">
            <w:pPr>
              <w:jc w:val="center"/>
            </w:pPr>
            <w:r w:rsidRPr="000135D8">
              <w:t>Срок предоставления авансового отчета при возвращении из командировки</w:t>
            </w:r>
          </w:p>
        </w:tc>
        <w:tc>
          <w:tcPr>
            <w:tcW w:w="1910" w:type="dxa"/>
          </w:tcPr>
          <w:p w:rsidR="006F266D" w:rsidRPr="000135D8" w:rsidRDefault="006F266D" w:rsidP="00EB1727">
            <w:pPr>
              <w:jc w:val="center"/>
            </w:pPr>
          </w:p>
          <w:p w:rsidR="007055CD" w:rsidRPr="000135D8" w:rsidRDefault="00C37E70" w:rsidP="00EB1727">
            <w:pPr>
              <w:jc w:val="center"/>
            </w:pPr>
            <w:r w:rsidRPr="000135D8">
              <w:t>2/4</w:t>
            </w:r>
            <w:r w:rsidR="007055CD" w:rsidRPr="000135D8">
              <w:t>.208.00</w:t>
            </w:r>
          </w:p>
        </w:tc>
        <w:tc>
          <w:tcPr>
            <w:tcW w:w="4678" w:type="dxa"/>
          </w:tcPr>
          <w:p w:rsidR="006F266D" w:rsidRPr="000135D8" w:rsidRDefault="00923E27" w:rsidP="00923E27">
            <w:pPr>
              <w:tabs>
                <w:tab w:val="left" w:pos="0"/>
              </w:tabs>
              <w:ind w:firstLine="709"/>
              <w:contextualSpacing/>
              <w:jc w:val="both"/>
            </w:pPr>
            <w:r w:rsidRPr="000135D8">
              <w:t xml:space="preserve">При возвращении из командировки в течение трех рабочих дней командируемое лицо обязано </w:t>
            </w:r>
            <w:proofErr w:type="gramStart"/>
            <w:r w:rsidRPr="000135D8">
              <w:t>предоставить авансовый отчет</w:t>
            </w:r>
            <w:proofErr w:type="gramEnd"/>
          </w:p>
        </w:tc>
        <w:tc>
          <w:tcPr>
            <w:tcW w:w="5811" w:type="dxa"/>
          </w:tcPr>
          <w:p w:rsidR="006F266D" w:rsidRPr="000135D8" w:rsidRDefault="00BB6171" w:rsidP="00923E27">
            <w:pPr>
              <w:jc w:val="center"/>
              <w:rPr>
                <w:shd w:val="clear" w:color="auto" w:fill="FFFFFF"/>
              </w:rPr>
            </w:pPr>
            <w:hyperlink r:id="rId23" w:anchor="/document/99/902123264/XA00M6Q2MH/" w:tooltip="26. Работник по возвращении из командировки обязан представить работодателю в течение 3 рабочих дней:" w:history="1">
              <w:r w:rsidR="00923E27" w:rsidRPr="000135D8">
                <w:t>Пункт 26</w:t>
              </w:r>
            </w:hyperlink>
            <w:r w:rsidR="00923E27" w:rsidRPr="000135D8">
              <w:rPr>
                <w:shd w:val="clear" w:color="auto" w:fill="FFFFFF"/>
              </w:rPr>
              <w:t> постановления Правительства от 13.10.2008 № 749</w:t>
            </w:r>
          </w:p>
        </w:tc>
      </w:tr>
      <w:tr w:rsidR="00D61E45" w:rsidRPr="000135D8" w:rsidTr="008C62CC">
        <w:trPr>
          <w:trHeight w:val="2246"/>
        </w:trPr>
        <w:tc>
          <w:tcPr>
            <w:tcW w:w="2451" w:type="dxa"/>
          </w:tcPr>
          <w:p w:rsidR="00A73E30" w:rsidRPr="000135D8" w:rsidRDefault="00A73E30" w:rsidP="00FB3530">
            <w:pPr>
              <w:jc w:val="center"/>
            </w:pPr>
            <w:r w:rsidRPr="000135D8">
              <w:t>Списание дебиторской задолженности, признанной сомнительной или безнадежной к взысканию</w:t>
            </w:r>
          </w:p>
        </w:tc>
        <w:tc>
          <w:tcPr>
            <w:tcW w:w="1910" w:type="dxa"/>
          </w:tcPr>
          <w:p w:rsidR="00A73E30" w:rsidRPr="000135D8" w:rsidRDefault="00A73E30" w:rsidP="00FB3530">
            <w:pPr>
              <w:jc w:val="center"/>
            </w:pPr>
          </w:p>
          <w:p w:rsidR="00A73E30" w:rsidRPr="000135D8" w:rsidRDefault="00C37E70" w:rsidP="00FB3530">
            <w:pPr>
              <w:jc w:val="center"/>
            </w:pPr>
            <w:r w:rsidRPr="000135D8">
              <w:t>2/4</w:t>
            </w:r>
            <w:r w:rsidR="00A73E30" w:rsidRPr="000135D8">
              <w:t>.205.00</w:t>
            </w:r>
          </w:p>
          <w:p w:rsidR="00A73E30" w:rsidRPr="000135D8" w:rsidRDefault="00C37E70" w:rsidP="00FB3530">
            <w:pPr>
              <w:jc w:val="center"/>
            </w:pPr>
            <w:r w:rsidRPr="000135D8">
              <w:t>2/4</w:t>
            </w:r>
            <w:r w:rsidR="00A73E30" w:rsidRPr="000135D8">
              <w:t>.209.00</w:t>
            </w:r>
          </w:p>
          <w:p w:rsidR="00A73E30" w:rsidRPr="000135D8" w:rsidRDefault="00C37E70" w:rsidP="00FB3530">
            <w:pPr>
              <w:jc w:val="center"/>
            </w:pPr>
            <w:r w:rsidRPr="000135D8">
              <w:t>2/4</w:t>
            </w:r>
            <w:r w:rsidR="00A73E30" w:rsidRPr="000135D8">
              <w:t>.208.00</w:t>
            </w:r>
          </w:p>
          <w:p w:rsidR="00A73E30" w:rsidRPr="000135D8" w:rsidRDefault="00C37E70" w:rsidP="00FB3530">
            <w:pPr>
              <w:jc w:val="center"/>
            </w:pPr>
            <w:r w:rsidRPr="000135D8">
              <w:t>2/4/5</w:t>
            </w:r>
            <w:r w:rsidR="00A73E30" w:rsidRPr="000135D8">
              <w:t>.206.00</w:t>
            </w:r>
          </w:p>
        </w:tc>
        <w:tc>
          <w:tcPr>
            <w:tcW w:w="4678" w:type="dxa"/>
          </w:tcPr>
          <w:p w:rsidR="00FC794E" w:rsidRPr="000135D8" w:rsidRDefault="00FC794E" w:rsidP="00FC794E">
            <w:pPr>
              <w:widowControl w:val="0"/>
              <w:jc w:val="both"/>
            </w:pPr>
            <w:r w:rsidRPr="000135D8">
              <w:t>Дебиторская  задолженность списывается с учета после того, как комиссия по приему, выдаче и списанию основных средств, нематериальных    активов,    товарно-материальных ценностей  признает ее сомнительной или безнадежной к взысканию</w:t>
            </w:r>
            <w:r w:rsidR="008C62CC">
              <w:t>.</w:t>
            </w:r>
            <w:r w:rsidRPr="000135D8">
              <w:t xml:space="preserve"> </w:t>
            </w:r>
          </w:p>
          <w:p w:rsidR="00A73E30" w:rsidRDefault="00A73E30" w:rsidP="00A73E30">
            <w:pPr>
              <w:jc w:val="both"/>
            </w:pPr>
          </w:p>
          <w:p w:rsidR="000A369C" w:rsidRDefault="000A369C" w:rsidP="00A73E30">
            <w:pPr>
              <w:jc w:val="both"/>
            </w:pPr>
          </w:p>
          <w:p w:rsidR="000A369C" w:rsidRDefault="000A369C" w:rsidP="00A73E30">
            <w:pPr>
              <w:jc w:val="both"/>
            </w:pPr>
          </w:p>
          <w:p w:rsidR="008C62CC" w:rsidRDefault="008C62CC" w:rsidP="00A73E30">
            <w:pPr>
              <w:jc w:val="both"/>
            </w:pPr>
          </w:p>
          <w:p w:rsidR="008C62CC" w:rsidRPr="000135D8" w:rsidRDefault="008C62CC" w:rsidP="00A73E30">
            <w:pPr>
              <w:jc w:val="both"/>
            </w:pPr>
          </w:p>
        </w:tc>
        <w:tc>
          <w:tcPr>
            <w:tcW w:w="5811" w:type="dxa"/>
          </w:tcPr>
          <w:p w:rsidR="00A73E30" w:rsidRPr="000135D8" w:rsidRDefault="00FC794E" w:rsidP="00FC794E">
            <w:pPr>
              <w:rPr>
                <w:shd w:val="clear" w:color="auto" w:fill="FFFFFF"/>
              </w:rPr>
            </w:pPr>
            <w:proofErr w:type="gramStart"/>
            <w:r w:rsidRPr="000135D8">
              <w:rPr>
                <w:shd w:val="clear" w:color="auto" w:fill="FFFFFF"/>
              </w:rPr>
              <w:t>П</w:t>
            </w:r>
            <w:hyperlink r:id="rId24" w:anchor="/document/99/902249301/XA00MAK2N1/" w:tooltip="339. Счет предназначен для учета задолженности неплатежеспособных дебиторов с момента принятия комиссией учреждения по поступлению и выбытию активов решения о ее списании с балансового учета учреждения..." w:history="1">
              <w:r w:rsidRPr="000135D8">
                <w:t>ункт</w:t>
              </w:r>
              <w:proofErr w:type="gramEnd"/>
              <w:r w:rsidRPr="000135D8">
                <w:t xml:space="preserve"> 339</w:t>
              </w:r>
            </w:hyperlink>
            <w:r w:rsidRPr="000135D8">
              <w:rPr>
                <w:shd w:val="clear" w:color="auto" w:fill="FFFFFF"/>
              </w:rPr>
              <w:t> Инструкции к Единому плану счетов № 157н, </w:t>
            </w:r>
            <w:hyperlink r:id="rId25" w:anchor="/document/99/542619320/XA00MB82NE/" w:tooltip="11. Сумма признанного дохода, по которому выявлена дебиторская задолженность, не исполненная должником (плательщиком) в срок и не соответствующая критериям признания актива (далее - сомнительная задолженность), корректируется с..." w:history="1">
              <w:r w:rsidRPr="000135D8">
                <w:t>пункт 11</w:t>
              </w:r>
            </w:hyperlink>
            <w:r w:rsidRPr="000135D8">
              <w:rPr>
                <w:shd w:val="clear" w:color="auto" w:fill="FFFFFF"/>
              </w:rPr>
              <w:t> СГС «Доходы».</w:t>
            </w:r>
          </w:p>
        </w:tc>
      </w:tr>
      <w:tr w:rsidR="00D61E45" w:rsidRPr="000135D8" w:rsidTr="008C62CC">
        <w:tc>
          <w:tcPr>
            <w:tcW w:w="2451" w:type="dxa"/>
          </w:tcPr>
          <w:p w:rsidR="00A73E30" w:rsidRPr="000135D8" w:rsidRDefault="00FC794E" w:rsidP="00EB1727">
            <w:pPr>
              <w:jc w:val="center"/>
            </w:pPr>
            <w:r w:rsidRPr="000135D8">
              <w:lastRenderedPageBreak/>
              <w:t>Срок исковой давности кредиторской задолженности, не востребованной кредиторами</w:t>
            </w:r>
          </w:p>
        </w:tc>
        <w:tc>
          <w:tcPr>
            <w:tcW w:w="1910" w:type="dxa"/>
          </w:tcPr>
          <w:p w:rsidR="00A73E30" w:rsidRPr="000135D8" w:rsidRDefault="003F5ED0" w:rsidP="00EB1727">
            <w:pPr>
              <w:jc w:val="center"/>
            </w:pPr>
            <w:r w:rsidRPr="000135D8">
              <w:t>2/4</w:t>
            </w:r>
            <w:r w:rsidR="00FC794E" w:rsidRPr="000135D8">
              <w:t>.302.00</w:t>
            </w:r>
          </w:p>
        </w:tc>
        <w:tc>
          <w:tcPr>
            <w:tcW w:w="4678" w:type="dxa"/>
          </w:tcPr>
          <w:p w:rsidR="00A73E30" w:rsidRPr="000135D8" w:rsidRDefault="00FC794E" w:rsidP="00A20C24">
            <w:pPr>
              <w:jc w:val="center"/>
            </w:pPr>
            <w:r w:rsidRPr="000135D8">
              <w:t>Срок исковой давности определяется в соответствии с законодательством РФ</w:t>
            </w:r>
          </w:p>
        </w:tc>
        <w:tc>
          <w:tcPr>
            <w:tcW w:w="5811" w:type="dxa"/>
          </w:tcPr>
          <w:p w:rsidR="00A73E30" w:rsidRPr="000135D8" w:rsidRDefault="00A20DCB" w:rsidP="00A20DCB">
            <w:pPr>
              <w:jc w:val="center"/>
              <w:rPr>
                <w:shd w:val="clear" w:color="auto" w:fill="FFFFFF"/>
              </w:rPr>
            </w:pPr>
            <w:r w:rsidRPr="000135D8">
              <w:rPr>
                <w:shd w:val="clear" w:color="auto" w:fill="FFFFFF"/>
              </w:rPr>
              <w:t>Основание: пункты </w:t>
            </w:r>
            <w:hyperlink r:id="rId26" w:anchor="/document/99/902249301/XA00MAK2N1/" w:tooltip="339. Счет предназначен для учета задолженности неплатежеспособных дебиторов с момента признания ее в порядке, установленном законодательством, актом главного администратора доходов..." w:history="1">
              <w:r w:rsidRPr="000135D8">
                <w:t>339</w:t>
              </w:r>
            </w:hyperlink>
            <w:r w:rsidRPr="000135D8">
              <w:rPr>
                <w:shd w:val="clear" w:color="auto" w:fill="FFFFFF"/>
              </w:rPr>
              <w:t xml:space="preserve">  Инструкции к Единому плану счетов № 157н.</w:t>
            </w:r>
          </w:p>
        </w:tc>
      </w:tr>
      <w:tr w:rsidR="00D61E45" w:rsidRPr="000135D8" w:rsidTr="008C62CC">
        <w:tc>
          <w:tcPr>
            <w:tcW w:w="2451" w:type="dxa"/>
          </w:tcPr>
          <w:p w:rsidR="00A73E30" w:rsidRPr="000135D8" w:rsidRDefault="00A20DCB" w:rsidP="00EB1727">
            <w:pPr>
              <w:jc w:val="center"/>
            </w:pPr>
            <w:r w:rsidRPr="000135D8">
              <w:t xml:space="preserve">Срок учета списанной кредиторской задолженности на </w:t>
            </w:r>
            <w:proofErr w:type="gramStart"/>
            <w:r w:rsidRPr="000135D8">
              <w:t>за</w:t>
            </w:r>
            <w:proofErr w:type="gramEnd"/>
            <w:r w:rsidR="002202E5">
              <w:t xml:space="preserve"> </w:t>
            </w:r>
            <w:r w:rsidRPr="000135D8">
              <w:t>балансовом счете</w:t>
            </w:r>
          </w:p>
        </w:tc>
        <w:tc>
          <w:tcPr>
            <w:tcW w:w="1910" w:type="dxa"/>
          </w:tcPr>
          <w:p w:rsidR="00A73E30" w:rsidRPr="000135D8" w:rsidRDefault="003F5ED0" w:rsidP="00EB1727">
            <w:pPr>
              <w:jc w:val="center"/>
            </w:pPr>
            <w:r w:rsidRPr="000135D8">
              <w:t>2/4</w:t>
            </w:r>
            <w:r w:rsidR="00A20DCB" w:rsidRPr="000135D8">
              <w:t>.20.00</w:t>
            </w:r>
          </w:p>
        </w:tc>
        <w:tc>
          <w:tcPr>
            <w:tcW w:w="4678" w:type="dxa"/>
          </w:tcPr>
          <w:p w:rsidR="00A20DCB" w:rsidRPr="000135D8" w:rsidRDefault="00A20DCB" w:rsidP="00A20DCB">
            <w:pPr>
              <w:pStyle w:val="a5"/>
              <w:spacing w:before="0" w:beforeAutospacing="0" w:after="120" w:afterAutospacing="0"/>
            </w:pPr>
            <w:r w:rsidRPr="000135D8">
              <w:t>По истечении </w:t>
            </w:r>
            <w:r w:rsidRPr="000135D8">
              <w:rPr>
                <w:rStyle w:val="fill"/>
                <w:i/>
                <w:iCs/>
                <w:shd w:val="clear" w:color="auto" w:fill="FFFFCC"/>
              </w:rPr>
              <w:t>пяти</w:t>
            </w:r>
            <w:r w:rsidRPr="000135D8">
              <w:t xml:space="preserve"> лет отражения задолженности на </w:t>
            </w:r>
            <w:proofErr w:type="gramStart"/>
            <w:r w:rsidRPr="000135D8">
              <w:t>за</w:t>
            </w:r>
            <w:proofErr w:type="gramEnd"/>
            <w:r w:rsidR="002202E5">
              <w:t xml:space="preserve"> </w:t>
            </w:r>
            <w:r w:rsidRPr="000135D8">
              <w:t>балансовом учете</w:t>
            </w:r>
          </w:p>
          <w:p w:rsidR="00A73E30" w:rsidRPr="000135D8" w:rsidRDefault="00A73E30" w:rsidP="00A20C24">
            <w:pPr>
              <w:jc w:val="center"/>
            </w:pPr>
          </w:p>
        </w:tc>
        <w:tc>
          <w:tcPr>
            <w:tcW w:w="5811" w:type="dxa"/>
          </w:tcPr>
          <w:p w:rsidR="00A73E30" w:rsidRPr="000135D8" w:rsidRDefault="00A20DCB" w:rsidP="00A20DCB">
            <w:pPr>
              <w:jc w:val="center"/>
              <w:rPr>
                <w:shd w:val="clear" w:color="auto" w:fill="FFFFFF"/>
              </w:rPr>
            </w:pPr>
            <w:r w:rsidRPr="000135D8">
              <w:rPr>
                <w:shd w:val="clear" w:color="auto" w:fill="FFFFFF"/>
              </w:rPr>
              <w:t>Основание: пункты  371 Инструкции к Единому плану счетов № 157н.</w:t>
            </w:r>
          </w:p>
        </w:tc>
      </w:tr>
      <w:tr w:rsidR="00D61E45" w:rsidRPr="000135D8" w:rsidTr="008C62CC">
        <w:tc>
          <w:tcPr>
            <w:tcW w:w="2451" w:type="dxa"/>
          </w:tcPr>
          <w:p w:rsidR="00A20DCB" w:rsidRPr="000135D8" w:rsidRDefault="00A20DCB" w:rsidP="00EB1727">
            <w:pPr>
              <w:jc w:val="center"/>
            </w:pPr>
            <w:r w:rsidRPr="000135D8">
              <w:t>Финансовый результат</w:t>
            </w:r>
          </w:p>
          <w:p w:rsidR="00A20DCB" w:rsidRPr="000135D8" w:rsidRDefault="00A20DCB" w:rsidP="00EB1727">
            <w:pPr>
              <w:jc w:val="center"/>
            </w:pPr>
            <w:r w:rsidRPr="000135D8">
              <w:t xml:space="preserve">Доходы от предоставления права пользования активом (арендная плата) </w:t>
            </w:r>
          </w:p>
        </w:tc>
        <w:tc>
          <w:tcPr>
            <w:tcW w:w="1910" w:type="dxa"/>
          </w:tcPr>
          <w:p w:rsidR="00A20DCB" w:rsidRPr="000135D8" w:rsidRDefault="003F5ED0" w:rsidP="00EB1727">
            <w:pPr>
              <w:jc w:val="center"/>
            </w:pPr>
            <w:r w:rsidRPr="000135D8">
              <w:t>2</w:t>
            </w:r>
            <w:r w:rsidR="00A20DCB" w:rsidRPr="000135D8">
              <w:t>.401.10</w:t>
            </w:r>
          </w:p>
        </w:tc>
        <w:tc>
          <w:tcPr>
            <w:tcW w:w="4678" w:type="dxa"/>
          </w:tcPr>
          <w:p w:rsidR="00A20DCB" w:rsidRPr="000135D8" w:rsidRDefault="00A20DCB" w:rsidP="00A20DCB">
            <w:pPr>
              <w:jc w:val="both"/>
            </w:pPr>
            <w:r w:rsidRPr="000135D8">
              <w:rPr>
                <w:shd w:val="clear" w:color="auto" w:fill="FFFFFF"/>
              </w:rPr>
              <w:t>Доходы от предоставления права пользования активом (арендная плата) признаются доходами текущего финансового года с одновременным уменьшением предстоящих доходов равномерно (ежемесячно) на протяжении срока пользования объектом учета аренды</w:t>
            </w:r>
          </w:p>
        </w:tc>
        <w:tc>
          <w:tcPr>
            <w:tcW w:w="5811" w:type="dxa"/>
          </w:tcPr>
          <w:p w:rsidR="00A20DCB" w:rsidRPr="000135D8" w:rsidRDefault="00A20DCB" w:rsidP="00A20DCB">
            <w:pPr>
              <w:spacing w:after="120"/>
            </w:pPr>
            <w:proofErr w:type="gramStart"/>
            <w:r w:rsidRPr="000135D8">
              <w:t>П</w:t>
            </w:r>
            <w:hyperlink r:id="rId27" w:anchor="/document/99/420389699/XA00MB02NA/" w:tooltip="25. Доходы от предоставления права пользования активом признаются доходами текущего финансового года в составе доходов от собственности, обособляемых на соответствующих счетах Рабочего плана счетов субъекта учета, с одновременным..." w:history="1">
              <w:r w:rsidRPr="000135D8">
                <w:t>ункт</w:t>
              </w:r>
              <w:proofErr w:type="gramEnd"/>
              <w:r w:rsidRPr="000135D8">
                <w:t xml:space="preserve"> 25</w:t>
              </w:r>
            </w:hyperlink>
            <w:r w:rsidRPr="000135D8">
              <w:t> СГС «Аренда», </w:t>
            </w:r>
            <w:hyperlink r:id="rId28" w:anchor="/document/99/542619320/XA00M9A2N9/" w:tooltip="а) о положениях учетной политики, устанавливающих особенности признания доходов субъектом учета;" w:history="1">
              <w:r w:rsidRPr="000135D8">
                <w:t>подпункт «а»</w:t>
              </w:r>
            </w:hyperlink>
            <w:r w:rsidRPr="000135D8">
              <w:t> пункта 55 СГС «Доходы».</w:t>
            </w:r>
          </w:p>
          <w:p w:rsidR="00A20DCB" w:rsidRPr="000135D8" w:rsidRDefault="00A20DCB" w:rsidP="00A20DCB">
            <w:pPr>
              <w:spacing w:after="120"/>
            </w:pPr>
            <w:r w:rsidRPr="000135D8">
              <w:t> </w:t>
            </w:r>
          </w:p>
          <w:p w:rsidR="00A20DCB" w:rsidRPr="000135D8" w:rsidRDefault="00A20DCB" w:rsidP="00EB1727">
            <w:pPr>
              <w:jc w:val="center"/>
              <w:rPr>
                <w:shd w:val="clear" w:color="auto" w:fill="FFFFFF"/>
              </w:rPr>
            </w:pPr>
          </w:p>
        </w:tc>
      </w:tr>
      <w:tr w:rsidR="002202E5" w:rsidRPr="000135D8" w:rsidTr="008C62CC">
        <w:tc>
          <w:tcPr>
            <w:tcW w:w="2451" w:type="dxa"/>
          </w:tcPr>
          <w:p w:rsidR="002202E5" w:rsidRDefault="002202E5" w:rsidP="002202E5">
            <w:pPr>
              <w:jc w:val="center"/>
            </w:pPr>
            <w:r>
              <w:t>Финансовый результат</w:t>
            </w:r>
          </w:p>
          <w:p w:rsidR="002202E5" w:rsidRPr="000135D8" w:rsidRDefault="002202E5" w:rsidP="002202E5">
            <w:pPr>
              <w:jc w:val="center"/>
            </w:pPr>
            <w:r>
              <w:t>Признание доходов от оказания платных услуг по долгосрочным договорам</w:t>
            </w:r>
          </w:p>
        </w:tc>
        <w:tc>
          <w:tcPr>
            <w:tcW w:w="1910" w:type="dxa"/>
          </w:tcPr>
          <w:p w:rsidR="002202E5" w:rsidRPr="000135D8" w:rsidRDefault="002202E5" w:rsidP="00EB1727">
            <w:pPr>
              <w:jc w:val="center"/>
            </w:pPr>
            <w:r>
              <w:t>2</w:t>
            </w:r>
            <w:r w:rsidRPr="002202E5">
              <w:t>.401.40</w:t>
            </w:r>
          </w:p>
        </w:tc>
        <w:tc>
          <w:tcPr>
            <w:tcW w:w="4678" w:type="dxa"/>
          </w:tcPr>
          <w:p w:rsidR="002202E5" w:rsidRPr="002202E5" w:rsidRDefault="002202E5" w:rsidP="002202E5">
            <w:pPr>
              <w:jc w:val="both"/>
              <w:rPr>
                <w:shd w:val="clear" w:color="auto" w:fill="FFFFFF"/>
              </w:rPr>
            </w:pPr>
            <w:r w:rsidRPr="002202E5">
              <w:rPr>
                <w:shd w:val="clear" w:color="auto" w:fill="FFFFFF"/>
              </w:rPr>
              <w:t xml:space="preserve">     Доходы от оказания платных услуг по долгосрочным договорам, срок исполнения которых превышает один год, признаются в учете в составе доходов будущих периодов в сумме договора. Доходы будущих периодов признаются в текущих доходах равномерно в последний день каждого месяца в разрезе каждого договора. Аналогичный порядок признания доходов в текущем периоде применяется к договорам, в соответствии с которыми услуги оказываются неравномерно.</w:t>
            </w:r>
          </w:p>
          <w:p w:rsidR="002202E5" w:rsidRDefault="002202E5" w:rsidP="002202E5">
            <w:pPr>
              <w:jc w:val="both"/>
              <w:rPr>
                <w:shd w:val="clear" w:color="auto" w:fill="FFFFFF"/>
              </w:rPr>
            </w:pPr>
            <w:r w:rsidRPr="002202E5">
              <w:rPr>
                <w:shd w:val="clear" w:color="auto" w:fill="FFFFFF"/>
              </w:rPr>
              <w:t xml:space="preserve">     В отношении платных услуг, по которым срок действия договора менее </w:t>
            </w:r>
            <w:r w:rsidRPr="002202E5">
              <w:rPr>
                <w:shd w:val="clear" w:color="auto" w:fill="FFFFFF"/>
              </w:rPr>
              <w:lastRenderedPageBreak/>
              <w:t>года, а дата начала и окончания</w:t>
            </w:r>
            <w:r>
              <w:t xml:space="preserve"> </w:t>
            </w:r>
            <w:r w:rsidRPr="002202E5">
              <w:rPr>
                <w:shd w:val="clear" w:color="auto" w:fill="FFFFFF"/>
              </w:rPr>
              <w:t>исполнения договора приходятся на разные отчетные годы, учреждение применяет положения СГС «Долгосрочные договоры».</w:t>
            </w:r>
          </w:p>
          <w:p w:rsidR="002202E5" w:rsidRPr="000135D8" w:rsidRDefault="002202E5" w:rsidP="002202E5">
            <w:pPr>
              <w:jc w:val="both"/>
              <w:rPr>
                <w:shd w:val="clear" w:color="auto" w:fill="FFFFFF"/>
              </w:rPr>
            </w:pPr>
          </w:p>
        </w:tc>
        <w:tc>
          <w:tcPr>
            <w:tcW w:w="5811" w:type="dxa"/>
          </w:tcPr>
          <w:p w:rsidR="002202E5" w:rsidRPr="000135D8" w:rsidRDefault="002202E5" w:rsidP="00A20DCB">
            <w:pPr>
              <w:spacing w:after="120"/>
            </w:pPr>
            <w:r w:rsidRPr="002202E5">
              <w:lastRenderedPageBreak/>
              <w:t>Основание: пункт 301 Инструкции к Единому плану счетов № 157н, пункт 11 СГС «Долгосрочные договоры».</w:t>
            </w:r>
          </w:p>
        </w:tc>
      </w:tr>
      <w:tr w:rsidR="00230CF6" w:rsidRPr="000135D8" w:rsidTr="008C62CC">
        <w:tc>
          <w:tcPr>
            <w:tcW w:w="2451" w:type="dxa"/>
          </w:tcPr>
          <w:p w:rsidR="008C62CC" w:rsidRDefault="008C62CC" w:rsidP="008C62CC">
            <w:pPr>
              <w:jc w:val="center"/>
            </w:pPr>
            <w:r>
              <w:lastRenderedPageBreak/>
              <w:t>Финансовый результат</w:t>
            </w:r>
          </w:p>
          <w:p w:rsidR="00230CF6" w:rsidRPr="000135D8" w:rsidRDefault="008C62CC" w:rsidP="008C62CC">
            <w:pPr>
              <w:jc w:val="center"/>
            </w:pPr>
            <w:r>
              <w:t>Виды расходов будущих периодов</w:t>
            </w:r>
          </w:p>
        </w:tc>
        <w:tc>
          <w:tcPr>
            <w:tcW w:w="1910" w:type="dxa"/>
          </w:tcPr>
          <w:p w:rsidR="00230CF6" w:rsidRPr="000135D8" w:rsidRDefault="003F5ED0" w:rsidP="008C62CC">
            <w:pPr>
              <w:jc w:val="center"/>
            </w:pPr>
            <w:r w:rsidRPr="000135D8">
              <w:t>2/4</w:t>
            </w:r>
            <w:r w:rsidR="00230CF6" w:rsidRPr="000135D8">
              <w:t>.401.50</w:t>
            </w:r>
          </w:p>
        </w:tc>
        <w:tc>
          <w:tcPr>
            <w:tcW w:w="4678" w:type="dxa"/>
          </w:tcPr>
          <w:p w:rsidR="008C62CC" w:rsidRPr="002844C0" w:rsidRDefault="005119D7" w:rsidP="008C62CC">
            <w:pPr>
              <w:jc w:val="both"/>
              <w:rPr>
                <w:sz w:val="28"/>
                <w:szCs w:val="28"/>
                <w:shd w:val="clear" w:color="auto" w:fill="FFFFFF"/>
              </w:rPr>
            </w:pPr>
            <w:r w:rsidRPr="000135D8">
              <w:rPr>
                <w:color w:val="000000" w:themeColor="text1"/>
              </w:rPr>
              <w:t xml:space="preserve"> </w:t>
            </w:r>
            <w:r w:rsidR="008C62CC" w:rsidRPr="002844C0">
              <w:rPr>
                <w:sz w:val="28"/>
                <w:szCs w:val="28"/>
                <w:shd w:val="clear" w:color="auto" w:fill="FFFFFF"/>
              </w:rPr>
              <w:t>Определение видов расходов.</w:t>
            </w:r>
          </w:p>
          <w:p w:rsidR="008C62CC" w:rsidRPr="002844C0" w:rsidRDefault="008C62CC" w:rsidP="008C62CC">
            <w:pPr>
              <w:jc w:val="both"/>
              <w:rPr>
                <w:color w:val="FF0000"/>
                <w:sz w:val="28"/>
                <w:szCs w:val="28"/>
              </w:rPr>
            </w:pPr>
            <w:r w:rsidRPr="002844C0">
              <w:rPr>
                <w:color w:val="FF0000"/>
                <w:sz w:val="28"/>
                <w:szCs w:val="28"/>
              </w:rPr>
              <w:t xml:space="preserve">В составе расходов будущих периодов на счете КБК Х.401.50.000 «Расходы будущих периодов» отражаются расходы </w:t>
            </w:r>
            <w:proofErr w:type="gramStart"/>
            <w:r w:rsidRPr="002844C0">
              <w:rPr>
                <w:color w:val="FF0000"/>
                <w:sz w:val="28"/>
                <w:szCs w:val="28"/>
              </w:rPr>
              <w:t>по</w:t>
            </w:r>
            <w:proofErr w:type="gramEnd"/>
            <w:r w:rsidRPr="002844C0">
              <w:rPr>
                <w:color w:val="FF0000"/>
                <w:sz w:val="28"/>
                <w:szCs w:val="28"/>
              </w:rPr>
              <w:t>:</w:t>
            </w:r>
          </w:p>
          <w:p w:rsidR="008C62CC" w:rsidRPr="002844C0" w:rsidRDefault="008C62CC" w:rsidP="008C62CC">
            <w:pPr>
              <w:numPr>
                <w:ilvl w:val="0"/>
                <w:numId w:val="1"/>
              </w:numPr>
              <w:jc w:val="both"/>
              <w:rPr>
                <w:color w:val="FF0000"/>
                <w:sz w:val="28"/>
                <w:szCs w:val="28"/>
              </w:rPr>
            </w:pPr>
            <w:r w:rsidRPr="002844C0">
              <w:rPr>
                <w:color w:val="FF0000"/>
                <w:sz w:val="28"/>
                <w:szCs w:val="28"/>
              </w:rPr>
              <w:t>страхованию имущества, гражданской ответственности;</w:t>
            </w:r>
          </w:p>
          <w:p w:rsidR="008C62CC" w:rsidRPr="002844C0" w:rsidRDefault="008C62CC" w:rsidP="008C62CC">
            <w:pPr>
              <w:numPr>
                <w:ilvl w:val="0"/>
                <w:numId w:val="1"/>
              </w:numPr>
              <w:jc w:val="both"/>
              <w:rPr>
                <w:color w:val="FF0000"/>
                <w:sz w:val="28"/>
                <w:szCs w:val="28"/>
              </w:rPr>
            </w:pPr>
            <w:r w:rsidRPr="002844C0">
              <w:rPr>
                <w:color w:val="FF0000"/>
                <w:sz w:val="28"/>
                <w:szCs w:val="28"/>
              </w:rPr>
              <w:t>отпускным, если сотрудник не отработал период, за который предоставили отпуск;</w:t>
            </w:r>
          </w:p>
          <w:p w:rsidR="008C62CC" w:rsidRPr="002844C0" w:rsidRDefault="008C62CC" w:rsidP="008C62CC">
            <w:pPr>
              <w:widowControl w:val="0"/>
              <w:numPr>
                <w:ilvl w:val="0"/>
                <w:numId w:val="1"/>
              </w:numPr>
              <w:autoSpaceDE w:val="0"/>
              <w:autoSpaceDN w:val="0"/>
              <w:adjustRightInd w:val="0"/>
              <w:jc w:val="both"/>
              <w:rPr>
                <w:strike/>
                <w:color w:val="FF0000"/>
                <w:sz w:val="28"/>
                <w:szCs w:val="28"/>
              </w:rPr>
            </w:pPr>
            <w:r w:rsidRPr="002844C0">
              <w:rPr>
                <w:color w:val="FF0000"/>
                <w:sz w:val="28"/>
                <w:szCs w:val="28"/>
              </w:rPr>
              <w:t>плату за сертификат ключа ЭЦП;</w:t>
            </w:r>
          </w:p>
          <w:p w:rsidR="008C62CC" w:rsidRPr="002844C0" w:rsidRDefault="008C62CC" w:rsidP="008C62CC">
            <w:pPr>
              <w:widowControl w:val="0"/>
              <w:numPr>
                <w:ilvl w:val="0"/>
                <w:numId w:val="1"/>
              </w:numPr>
              <w:autoSpaceDE w:val="0"/>
              <w:autoSpaceDN w:val="0"/>
              <w:adjustRightInd w:val="0"/>
              <w:jc w:val="both"/>
              <w:rPr>
                <w:strike/>
                <w:color w:val="FF0000"/>
                <w:sz w:val="28"/>
                <w:szCs w:val="28"/>
              </w:rPr>
            </w:pPr>
            <w:r w:rsidRPr="002844C0">
              <w:rPr>
                <w:color w:val="FF0000"/>
                <w:sz w:val="28"/>
                <w:szCs w:val="28"/>
              </w:rPr>
              <w:t>упущенная выгода от сдачи объектов в аренду на льготных условиях;</w:t>
            </w:r>
          </w:p>
          <w:p w:rsidR="008C62CC" w:rsidRPr="002844C0" w:rsidRDefault="008C62CC" w:rsidP="008C62CC">
            <w:pPr>
              <w:widowControl w:val="0"/>
              <w:numPr>
                <w:ilvl w:val="0"/>
                <w:numId w:val="1"/>
              </w:numPr>
              <w:autoSpaceDE w:val="0"/>
              <w:autoSpaceDN w:val="0"/>
              <w:adjustRightInd w:val="0"/>
              <w:jc w:val="both"/>
              <w:rPr>
                <w:strike/>
                <w:color w:val="FF0000"/>
                <w:sz w:val="28"/>
                <w:szCs w:val="28"/>
              </w:rPr>
            </w:pPr>
            <w:r w:rsidRPr="002844C0">
              <w:rPr>
                <w:color w:val="FF0000"/>
                <w:sz w:val="28"/>
                <w:szCs w:val="28"/>
              </w:rPr>
              <w:t>расходы на неисключительные права на нематериальные активы со сроком 12 месяцев и менее, если срок действия договора выходит за пределы текущего года;</w:t>
            </w:r>
          </w:p>
          <w:p w:rsidR="005119D7" w:rsidRDefault="008C62CC" w:rsidP="008C62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FF0000"/>
                <w:sz w:val="28"/>
                <w:szCs w:val="28"/>
              </w:rPr>
            </w:pPr>
            <w:r w:rsidRPr="002844C0">
              <w:rPr>
                <w:color w:val="FF0000"/>
                <w:sz w:val="28"/>
                <w:szCs w:val="28"/>
              </w:rPr>
              <w:t>иные аналогичные расходы.</w:t>
            </w:r>
          </w:p>
          <w:p w:rsidR="008C62CC" w:rsidRPr="000135D8" w:rsidRDefault="008C62CC" w:rsidP="008C62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5811" w:type="dxa"/>
          </w:tcPr>
          <w:p w:rsidR="00230CF6" w:rsidRPr="000135D8" w:rsidRDefault="00230CF6" w:rsidP="00230CF6">
            <w:pPr>
              <w:jc w:val="center"/>
              <w:rPr>
                <w:color w:val="000000"/>
                <w:shd w:val="clear" w:color="auto" w:fill="FFFFFF"/>
              </w:rPr>
            </w:pPr>
            <w:r w:rsidRPr="000135D8">
              <w:rPr>
                <w:color w:val="000000"/>
                <w:shd w:val="clear" w:color="auto" w:fill="FFFFFF"/>
              </w:rPr>
              <w:t>Пункты </w:t>
            </w:r>
            <w:hyperlink r:id="rId29" w:anchor="/document/99/902249301/ZAP244Q3EH/" w:tooltip="302. Счет предназначен для учета сумм расходов, начисленных учреждением в отчетном периоде, но относящихся к будущим отчетным периодам..." w:history="1">
              <w:r w:rsidRPr="000135D8">
                <w:rPr>
                  <w:color w:val="147900"/>
                </w:rPr>
                <w:t>302</w:t>
              </w:r>
            </w:hyperlink>
            <w:r w:rsidR="00595D7E" w:rsidRPr="000135D8">
              <w:t xml:space="preserve"> </w:t>
            </w:r>
            <w:r w:rsidRPr="000135D8">
              <w:rPr>
                <w:color w:val="000000"/>
                <w:shd w:val="clear" w:color="auto" w:fill="FFFFFF"/>
              </w:rPr>
              <w:t>Инструкции к Единому плану счетов № 157н</w:t>
            </w:r>
          </w:p>
        </w:tc>
      </w:tr>
      <w:tr w:rsidR="002202E5" w:rsidRPr="000135D8" w:rsidTr="008C62CC">
        <w:tc>
          <w:tcPr>
            <w:tcW w:w="2451" w:type="dxa"/>
          </w:tcPr>
          <w:p w:rsidR="00275E79" w:rsidRDefault="00275E79" w:rsidP="00275E79">
            <w:pPr>
              <w:jc w:val="center"/>
            </w:pPr>
            <w:r>
              <w:lastRenderedPageBreak/>
              <w:t>Финансовый результат</w:t>
            </w:r>
          </w:p>
          <w:p w:rsidR="002202E5" w:rsidRPr="000135D8" w:rsidRDefault="00275E79" w:rsidP="00275E79">
            <w:pPr>
              <w:jc w:val="center"/>
            </w:pPr>
            <w:r>
              <w:t>Списание расходов будущих периодов</w:t>
            </w:r>
          </w:p>
        </w:tc>
        <w:tc>
          <w:tcPr>
            <w:tcW w:w="1910" w:type="dxa"/>
          </w:tcPr>
          <w:p w:rsidR="002202E5" w:rsidRPr="000135D8" w:rsidRDefault="002202E5" w:rsidP="00EB1727">
            <w:pPr>
              <w:jc w:val="center"/>
            </w:pPr>
            <w:r w:rsidRPr="002202E5">
              <w:t>2/4.401.50</w:t>
            </w:r>
          </w:p>
        </w:tc>
        <w:tc>
          <w:tcPr>
            <w:tcW w:w="4678" w:type="dxa"/>
          </w:tcPr>
          <w:p w:rsidR="00275E79" w:rsidRPr="00275E79" w:rsidRDefault="00A603F4" w:rsidP="00275E79">
            <w:pPr>
              <w:jc w:val="both"/>
              <w:rPr>
                <w:color w:val="000000"/>
                <w:shd w:val="clear" w:color="auto" w:fill="FFFFFF"/>
              </w:rPr>
            </w:pPr>
            <w:r w:rsidRPr="00A603F4">
              <w:rPr>
                <w:color w:val="000000"/>
                <w:shd w:val="clear" w:color="auto" w:fill="FFFFFF"/>
              </w:rPr>
              <w:t>.</w:t>
            </w:r>
            <w:r w:rsidR="00275E79">
              <w:t xml:space="preserve"> </w:t>
            </w:r>
            <w:r w:rsidR="00275E79" w:rsidRPr="00275E79">
              <w:rPr>
                <w:color w:val="000000"/>
                <w:shd w:val="clear" w:color="auto" w:fill="FFFFFF"/>
              </w:rPr>
              <w:t>Расходы будущих периодов списываются на финансовый результат текущего финансового года равномерно, по 1/12 за месяц в течение периода, к которому они  относятся.</w:t>
            </w:r>
          </w:p>
          <w:p w:rsidR="002202E5" w:rsidRPr="000135D8" w:rsidRDefault="00275E79" w:rsidP="00275E79">
            <w:pPr>
              <w:jc w:val="both"/>
              <w:rPr>
                <w:color w:val="000000"/>
                <w:shd w:val="clear" w:color="auto" w:fill="FFFFFF"/>
              </w:rPr>
            </w:pPr>
            <w:r w:rsidRPr="00275E79">
              <w:rPr>
                <w:color w:val="000000"/>
                <w:shd w:val="clear" w:color="auto" w:fill="FFFFFF"/>
              </w:rPr>
              <w:t>По договорам страхования период, к которому относятся расходы, равен</w:t>
            </w:r>
            <w:r>
              <w:t xml:space="preserve"> </w:t>
            </w:r>
            <w:r w:rsidRPr="00275E79">
              <w:rPr>
                <w:color w:val="000000"/>
                <w:shd w:val="clear" w:color="auto" w:fill="FFFFFF"/>
              </w:rPr>
              <w:t>сроку действия договора.</w:t>
            </w:r>
          </w:p>
        </w:tc>
        <w:tc>
          <w:tcPr>
            <w:tcW w:w="5811" w:type="dxa"/>
          </w:tcPr>
          <w:p w:rsidR="002202E5" w:rsidRPr="000135D8" w:rsidRDefault="002202E5" w:rsidP="00230CF6">
            <w:pPr>
              <w:jc w:val="center"/>
              <w:rPr>
                <w:color w:val="000000"/>
                <w:shd w:val="clear" w:color="auto" w:fill="FFFFFF"/>
              </w:rPr>
            </w:pPr>
            <w:r w:rsidRPr="002202E5">
              <w:rPr>
                <w:color w:val="000000"/>
                <w:shd w:val="clear" w:color="auto" w:fill="FFFFFF"/>
              </w:rPr>
              <w:t>Пункты 302 Инструкции к Единому плану счетов № 157н</w:t>
            </w:r>
          </w:p>
        </w:tc>
      </w:tr>
      <w:tr w:rsidR="00A73E30" w:rsidRPr="000135D8" w:rsidTr="008C62CC">
        <w:tc>
          <w:tcPr>
            <w:tcW w:w="2451" w:type="dxa"/>
          </w:tcPr>
          <w:p w:rsidR="00A73E30" w:rsidRPr="000135D8" w:rsidRDefault="005119D7" w:rsidP="00EB1727">
            <w:pPr>
              <w:jc w:val="center"/>
            </w:pPr>
            <w:r w:rsidRPr="000135D8">
              <w:t>Финансовый  резу</w:t>
            </w:r>
            <w:r w:rsidR="00595D7E" w:rsidRPr="000135D8">
              <w:t>льтат</w:t>
            </w:r>
          </w:p>
          <w:p w:rsidR="00595D7E" w:rsidRPr="000135D8" w:rsidRDefault="001A3DDC" w:rsidP="00EB1727">
            <w:pPr>
              <w:jc w:val="center"/>
            </w:pPr>
            <w:r w:rsidRPr="000135D8">
              <w:t>Учет резервов предстоящих расходов</w:t>
            </w:r>
          </w:p>
          <w:p w:rsidR="005119D7" w:rsidRPr="000135D8" w:rsidRDefault="005119D7" w:rsidP="00EB1727">
            <w:pPr>
              <w:jc w:val="center"/>
            </w:pPr>
          </w:p>
        </w:tc>
        <w:tc>
          <w:tcPr>
            <w:tcW w:w="1910" w:type="dxa"/>
          </w:tcPr>
          <w:p w:rsidR="00A73E30" w:rsidRPr="000135D8" w:rsidRDefault="003F5ED0" w:rsidP="00EB1727">
            <w:pPr>
              <w:jc w:val="center"/>
              <w:rPr>
                <w:lang w:val="en-US"/>
              </w:rPr>
            </w:pPr>
            <w:r w:rsidRPr="000135D8">
              <w:t>4</w:t>
            </w:r>
            <w:r w:rsidR="00595D7E" w:rsidRPr="000135D8">
              <w:rPr>
                <w:lang w:val="en-US"/>
              </w:rPr>
              <w:t>.401.60</w:t>
            </w:r>
          </w:p>
        </w:tc>
        <w:tc>
          <w:tcPr>
            <w:tcW w:w="4678" w:type="dxa"/>
          </w:tcPr>
          <w:p w:rsidR="00595D7E" w:rsidRPr="000135D8" w:rsidRDefault="00595D7E" w:rsidP="00595D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135D8">
              <w:t xml:space="preserve">В учреждении создаются следующие </w:t>
            </w:r>
            <w:r w:rsidR="001A3DDC" w:rsidRPr="000135D8">
              <w:t xml:space="preserve">виды </w:t>
            </w:r>
            <w:r w:rsidRPr="000135D8">
              <w:t>резерв</w:t>
            </w:r>
            <w:r w:rsidR="001A3DDC" w:rsidRPr="000135D8">
              <w:t>ов</w:t>
            </w:r>
            <w:r w:rsidRPr="000135D8">
              <w:t xml:space="preserve"> предстоящих расходов:</w:t>
            </w:r>
          </w:p>
          <w:p w:rsidR="00595D7E" w:rsidRPr="000135D8" w:rsidRDefault="00595D7E" w:rsidP="00595D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4" w:hanging="424"/>
              <w:jc w:val="both"/>
            </w:pPr>
            <w:r w:rsidRPr="000135D8">
              <w:t xml:space="preserve"> – резерв на предстоящую оплату отпусков;</w:t>
            </w:r>
          </w:p>
          <w:p w:rsidR="00A73E30" w:rsidRPr="000135D8" w:rsidRDefault="00595D7E" w:rsidP="00595D7E">
            <w:pPr>
              <w:widowControl w:val="0"/>
              <w:autoSpaceDE w:val="0"/>
              <w:autoSpaceDN w:val="0"/>
              <w:adjustRightInd w:val="0"/>
              <w:jc w:val="both"/>
            </w:pPr>
            <w:r w:rsidRPr="000135D8">
              <w:t xml:space="preserve">– резерв по претензионным требованиям – при необходимости. </w:t>
            </w:r>
          </w:p>
          <w:p w:rsidR="00595D7E" w:rsidRPr="000135D8" w:rsidRDefault="00595D7E" w:rsidP="00595D7E">
            <w:pPr>
              <w:pStyle w:val="ConsPlusNormal"/>
              <w:ind w:firstLine="0"/>
              <w:jc w:val="both"/>
              <w:rPr>
                <w:rFonts w:ascii="Times New Roman" w:hAnsi="Times New Roman" w:cs="Times New Roman"/>
                <w:sz w:val="24"/>
                <w:szCs w:val="24"/>
              </w:rPr>
            </w:pPr>
            <w:r w:rsidRPr="000135D8">
              <w:rPr>
                <w:rFonts w:ascii="Times New Roman" w:hAnsi="Times New Roman" w:cs="Times New Roman"/>
                <w:sz w:val="24"/>
                <w:szCs w:val="24"/>
              </w:rPr>
              <w:t xml:space="preserve">Аналитический учет по счету </w:t>
            </w:r>
            <w:r w:rsidR="00275E79">
              <w:rPr>
                <w:rFonts w:ascii="Times New Roman" w:hAnsi="Times New Roman" w:cs="Times New Roman"/>
                <w:sz w:val="24"/>
                <w:szCs w:val="24"/>
              </w:rPr>
              <w:t>4</w:t>
            </w:r>
            <w:r w:rsidRPr="000135D8">
              <w:rPr>
                <w:rFonts w:ascii="Times New Roman" w:hAnsi="Times New Roman" w:cs="Times New Roman"/>
                <w:sz w:val="24"/>
                <w:szCs w:val="24"/>
              </w:rPr>
              <w:t xml:space="preserve"> 401 60 000 ведется в </w:t>
            </w:r>
            <w:proofErr w:type="spellStart"/>
            <w:r w:rsidRPr="000135D8">
              <w:rPr>
                <w:rFonts w:ascii="Times New Roman" w:hAnsi="Times New Roman" w:cs="Times New Roman"/>
                <w:sz w:val="24"/>
                <w:szCs w:val="24"/>
              </w:rPr>
              <w:t>Многографной</w:t>
            </w:r>
            <w:proofErr w:type="spellEnd"/>
            <w:r w:rsidRPr="000135D8">
              <w:rPr>
                <w:rFonts w:ascii="Times New Roman" w:hAnsi="Times New Roman" w:cs="Times New Roman"/>
                <w:sz w:val="24"/>
                <w:szCs w:val="24"/>
              </w:rPr>
              <w:t xml:space="preserve"> карточке или Карточке учета средств и расчетов, по видам создаваемых резервов.</w:t>
            </w:r>
          </w:p>
          <w:p w:rsidR="001A3DDC" w:rsidRPr="000135D8" w:rsidRDefault="001A3DDC" w:rsidP="00595D7E">
            <w:pPr>
              <w:pStyle w:val="ConsPlusNormal"/>
              <w:ind w:firstLine="0"/>
              <w:jc w:val="both"/>
              <w:rPr>
                <w:sz w:val="24"/>
                <w:szCs w:val="24"/>
              </w:rPr>
            </w:pPr>
            <w:r w:rsidRPr="000135D8">
              <w:rPr>
                <w:rFonts w:ascii="Times New Roman" w:hAnsi="Times New Roman" w:cs="Times New Roman"/>
                <w:sz w:val="24"/>
                <w:szCs w:val="24"/>
              </w:rPr>
              <w:t>Учетной политикой определены периодичность списания, способ расчета и определение оценочного значения резерва на предстоящую оплату отпусков за фактически отработанное время или компенсации за неиспользованный отпуск, в том числе при увольнении, включая платежи на обязательное социальное страхование</w:t>
            </w:r>
          </w:p>
        </w:tc>
        <w:tc>
          <w:tcPr>
            <w:tcW w:w="5811" w:type="dxa"/>
          </w:tcPr>
          <w:p w:rsidR="00A73E30" w:rsidRPr="000135D8" w:rsidRDefault="00595D7E" w:rsidP="00595D7E">
            <w:pPr>
              <w:jc w:val="center"/>
              <w:rPr>
                <w:color w:val="000000"/>
                <w:shd w:val="clear" w:color="auto" w:fill="FFFFFF"/>
              </w:rPr>
            </w:pPr>
            <w:r w:rsidRPr="000135D8">
              <w:rPr>
                <w:color w:val="000000"/>
                <w:shd w:val="clear" w:color="auto" w:fill="FFFFFF"/>
              </w:rPr>
              <w:t>Пункт</w:t>
            </w:r>
            <w:r w:rsidRPr="000135D8">
              <w:t xml:space="preserve"> 302.1</w:t>
            </w:r>
            <w:r w:rsidRPr="000135D8">
              <w:rPr>
                <w:color w:val="000000"/>
                <w:shd w:val="clear" w:color="auto" w:fill="FFFFFF"/>
              </w:rPr>
              <w:t> Инструкции к Единому плану счетов № 157н</w:t>
            </w:r>
          </w:p>
          <w:p w:rsidR="00595D7E" w:rsidRPr="000135D8" w:rsidRDefault="00595D7E" w:rsidP="00595D7E">
            <w:pPr>
              <w:jc w:val="center"/>
              <w:rPr>
                <w:color w:val="000000"/>
                <w:shd w:val="clear" w:color="auto" w:fill="FFFFFF"/>
              </w:rPr>
            </w:pPr>
            <w:r w:rsidRPr="000135D8">
              <w:rPr>
                <w:color w:val="000000"/>
                <w:shd w:val="clear" w:color="auto" w:fill="FFFFFF"/>
              </w:rPr>
              <w:t xml:space="preserve"> Пункт 11 СГС 2Доходы»</w:t>
            </w:r>
          </w:p>
        </w:tc>
      </w:tr>
      <w:tr w:rsidR="00D61E45" w:rsidRPr="000135D8" w:rsidTr="008C62CC">
        <w:tc>
          <w:tcPr>
            <w:tcW w:w="2451" w:type="dxa"/>
          </w:tcPr>
          <w:p w:rsidR="00D61E45" w:rsidRPr="000135D8" w:rsidRDefault="00D61E45" w:rsidP="00A603F4">
            <w:pPr>
              <w:jc w:val="center"/>
            </w:pPr>
            <w:r w:rsidRPr="000135D8">
              <w:t>Учет на счетах санкционирования расходов бюджета</w:t>
            </w:r>
          </w:p>
        </w:tc>
        <w:tc>
          <w:tcPr>
            <w:tcW w:w="1910" w:type="dxa"/>
          </w:tcPr>
          <w:p w:rsidR="00D61E45" w:rsidRPr="000135D8" w:rsidRDefault="003F5ED0" w:rsidP="003B24AF">
            <w:pPr>
              <w:jc w:val="center"/>
            </w:pPr>
            <w:r w:rsidRPr="000135D8">
              <w:t>2/4</w:t>
            </w:r>
            <w:r w:rsidR="00D61E45" w:rsidRPr="000135D8">
              <w:t>.502.00</w:t>
            </w:r>
          </w:p>
        </w:tc>
        <w:tc>
          <w:tcPr>
            <w:tcW w:w="4678" w:type="dxa"/>
          </w:tcPr>
          <w:p w:rsidR="00D61E45" w:rsidRPr="000135D8" w:rsidRDefault="00D61E45" w:rsidP="003B24AF">
            <w:pPr>
              <w:jc w:val="both"/>
              <w:rPr>
                <w:color w:val="000000"/>
              </w:rPr>
            </w:pPr>
            <w:r w:rsidRPr="000135D8">
              <w:rPr>
                <w:color w:val="000000"/>
              </w:rPr>
              <w:t>Порядок принятия бюджетных и денежных обязательств, принимаемых и отложенных обязательств к бухгалтерскому учету, дата принятия</w:t>
            </w:r>
          </w:p>
        </w:tc>
        <w:tc>
          <w:tcPr>
            <w:tcW w:w="5811" w:type="dxa"/>
          </w:tcPr>
          <w:p w:rsidR="00D61E45" w:rsidRPr="000135D8" w:rsidRDefault="00D61E45" w:rsidP="003B24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135D8">
              <w:t>Пункт 318 Инструкции к Единому плану счетов 157н</w:t>
            </w:r>
          </w:p>
        </w:tc>
      </w:tr>
      <w:tr w:rsidR="00280908" w:rsidRPr="000135D8" w:rsidTr="00275E79">
        <w:trPr>
          <w:trHeight w:val="906"/>
        </w:trPr>
        <w:tc>
          <w:tcPr>
            <w:tcW w:w="2451" w:type="dxa"/>
          </w:tcPr>
          <w:p w:rsidR="00280908" w:rsidRPr="000135D8" w:rsidRDefault="00280908" w:rsidP="00EB1727">
            <w:pPr>
              <w:jc w:val="center"/>
            </w:pPr>
            <w:r w:rsidRPr="000135D8">
              <w:lastRenderedPageBreak/>
              <w:t>Отражение событий после отчетной даты</w:t>
            </w:r>
          </w:p>
        </w:tc>
        <w:tc>
          <w:tcPr>
            <w:tcW w:w="1910" w:type="dxa"/>
          </w:tcPr>
          <w:p w:rsidR="00280908" w:rsidRPr="000135D8" w:rsidRDefault="00280908" w:rsidP="00EB1727">
            <w:pPr>
              <w:jc w:val="center"/>
            </w:pPr>
          </w:p>
        </w:tc>
        <w:tc>
          <w:tcPr>
            <w:tcW w:w="4678" w:type="dxa"/>
          </w:tcPr>
          <w:p w:rsidR="00280908" w:rsidRPr="000135D8" w:rsidRDefault="00280908" w:rsidP="009A0F07">
            <w:pPr>
              <w:jc w:val="both"/>
              <w:rPr>
                <w:color w:val="000000"/>
              </w:rPr>
            </w:pPr>
            <w:r w:rsidRPr="000135D8">
              <w:rPr>
                <w:color w:val="000000"/>
              </w:rPr>
              <w:t>Определение перечня, отчетной даты отражения, условия существенности</w:t>
            </w:r>
          </w:p>
        </w:tc>
        <w:tc>
          <w:tcPr>
            <w:tcW w:w="5811" w:type="dxa"/>
          </w:tcPr>
          <w:p w:rsidR="00280908" w:rsidRPr="000135D8" w:rsidRDefault="00280908" w:rsidP="0028090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135D8">
              <w:t>Пункт 7 СГС «Событие после отчетной даты»</w:t>
            </w:r>
          </w:p>
        </w:tc>
      </w:tr>
      <w:tr w:rsidR="00A73E30" w:rsidRPr="000135D8" w:rsidTr="008C62CC">
        <w:tc>
          <w:tcPr>
            <w:tcW w:w="2451" w:type="dxa"/>
          </w:tcPr>
          <w:p w:rsidR="00A73E30" w:rsidRPr="000135D8" w:rsidRDefault="00595D7E" w:rsidP="00EB1727">
            <w:pPr>
              <w:jc w:val="center"/>
            </w:pPr>
            <w:r w:rsidRPr="000135D8">
              <w:t>Порядок проведения и</w:t>
            </w:r>
            <w:r w:rsidR="0037597C" w:rsidRPr="000135D8">
              <w:t xml:space="preserve">мущества и обязательств </w:t>
            </w:r>
          </w:p>
        </w:tc>
        <w:tc>
          <w:tcPr>
            <w:tcW w:w="1910" w:type="dxa"/>
          </w:tcPr>
          <w:p w:rsidR="00A73E30" w:rsidRPr="000135D8" w:rsidRDefault="00A73E30" w:rsidP="00EB1727">
            <w:pPr>
              <w:jc w:val="center"/>
            </w:pPr>
          </w:p>
        </w:tc>
        <w:tc>
          <w:tcPr>
            <w:tcW w:w="4678" w:type="dxa"/>
          </w:tcPr>
          <w:p w:rsidR="00A73E30" w:rsidRDefault="0037597C" w:rsidP="009A0F07">
            <w:pPr>
              <w:jc w:val="both"/>
              <w:rPr>
                <w:color w:val="000000"/>
                <w:shd w:val="clear" w:color="auto" w:fill="FFFFFF"/>
              </w:rPr>
            </w:pPr>
            <w:r w:rsidRPr="000135D8">
              <w:rPr>
                <w:color w:val="000000"/>
              </w:rPr>
              <w:t>И</w:t>
            </w:r>
            <w:r w:rsidRPr="000135D8">
              <w:rPr>
                <w:color w:val="000000"/>
                <w:shd w:val="clear" w:color="auto" w:fill="FFFFFF"/>
              </w:rPr>
              <w:t xml:space="preserve">нвентаризацию имущества и обязательств (в т. ч. числящихся на </w:t>
            </w:r>
            <w:proofErr w:type="gramStart"/>
            <w:r w:rsidRPr="000135D8">
              <w:rPr>
                <w:color w:val="000000"/>
                <w:shd w:val="clear" w:color="auto" w:fill="FFFFFF"/>
              </w:rPr>
              <w:t>за</w:t>
            </w:r>
            <w:proofErr w:type="gramEnd"/>
            <w:r w:rsidR="00A603F4">
              <w:rPr>
                <w:color w:val="000000"/>
                <w:shd w:val="clear" w:color="auto" w:fill="FFFFFF"/>
              </w:rPr>
              <w:t xml:space="preserve"> </w:t>
            </w:r>
            <w:r w:rsidRPr="000135D8">
              <w:rPr>
                <w:color w:val="000000"/>
                <w:shd w:val="clear" w:color="auto" w:fill="FFFFFF"/>
              </w:rPr>
              <w:t xml:space="preserve">балансовых  счетах), а также финансовых результатов (в т. ч. расходов будущих периодов) проводит постоянно действующая инвентаризационная </w:t>
            </w:r>
            <w:r w:rsidR="009A0F07" w:rsidRPr="000135D8">
              <w:rPr>
                <w:color w:val="000000"/>
                <w:shd w:val="clear" w:color="auto" w:fill="FFFFFF"/>
              </w:rPr>
              <w:t>к</w:t>
            </w:r>
            <w:r w:rsidRPr="000135D8">
              <w:rPr>
                <w:color w:val="000000"/>
                <w:shd w:val="clear" w:color="auto" w:fill="FFFFFF"/>
              </w:rPr>
              <w:t>омиссия. Порядок и график проведения инвентаризации приведен в </w:t>
            </w:r>
            <w:hyperlink r:id="rId30" w:anchor="/document/118/62136/" w:history="1">
              <w:r w:rsidRPr="000135D8">
                <w:rPr>
                  <w:color w:val="2B79D9"/>
                </w:rPr>
                <w:t>приложении 10</w:t>
              </w:r>
            </w:hyperlink>
            <w:r w:rsidR="009A0F07" w:rsidRPr="000135D8">
              <w:rPr>
                <w:color w:val="000000"/>
                <w:shd w:val="clear" w:color="auto" w:fill="FFFFFF"/>
              </w:rPr>
              <w:t xml:space="preserve"> к учетной политике</w:t>
            </w:r>
          </w:p>
          <w:p w:rsidR="00275E79" w:rsidRDefault="00275E79" w:rsidP="009A0F07">
            <w:pPr>
              <w:jc w:val="both"/>
              <w:rPr>
                <w:color w:val="000000"/>
                <w:shd w:val="clear" w:color="auto" w:fill="FFFFFF"/>
              </w:rPr>
            </w:pPr>
          </w:p>
          <w:p w:rsidR="00275E79" w:rsidRPr="000135D8" w:rsidRDefault="00275E79" w:rsidP="009A0F07">
            <w:pPr>
              <w:jc w:val="both"/>
            </w:pPr>
          </w:p>
        </w:tc>
        <w:tc>
          <w:tcPr>
            <w:tcW w:w="5811" w:type="dxa"/>
          </w:tcPr>
          <w:p w:rsidR="009A0F07" w:rsidRPr="000135D8" w:rsidRDefault="009A0F07" w:rsidP="009A0F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135D8">
              <w:t xml:space="preserve">Статья 11 Закона от 6 декабря 2011 № 402-ФЗ, раздел </w:t>
            </w:r>
            <w:r w:rsidRPr="000135D8">
              <w:rPr>
                <w:lang w:val="en-US"/>
              </w:rPr>
              <w:t>VIII</w:t>
            </w:r>
            <w:r w:rsidRPr="000135D8">
              <w:t xml:space="preserve"> Стандарта «Концептуальные основы бухучета и отчетности».</w:t>
            </w:r>
          </w:p>
          <w:p w:rsidR="009A0F07" w:rsidRPr="000135D8" w:rsidRDefault="009A0F07" w:rsidP="009A0F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135D8">
              <w:t> </w:t>
            </w:r>
          </w:p>
          <w:p w:rsidR="00A73E30" w:rsidRPr="000135D8" w:rsidRDefault="00A73E30" w:rsidP="00EB1727">
            <w:pPr>
              <w:jc w:val="center"/>
              <w:rPr>
                <w:color w:val="000000"/>
                <w:shd w:val="clear" w:color="auto" w:fill="FFFFFF"/>
              </w:rPr>
            </w:pPr>
          </w:p>
        </w:tc>
      </w:tr>
      <w:tr w:rsidR="00ED4733" w:rsidRPr="000135D8" w:rsidTr="008C62CC">
        <w:tc>
          <w:tcPr>
            <w:tcW w:w="2451" w:type="dxa"/>
          </w:tcPr>
          <w:p w:rsidR="00ED4733" w:rsidRPr="000135D8" w:rsidRDefault="00ED4733" w:rsidP="00FD22CB">
            <w:pPr>
              <w:jc w:val="center"/>
            </w:pPr>
            <w:r w:rsidRPr="000135D8">
              <w:t>Принятие к учету материальных ценностей, полученных в личное пользование</w:t>
            </w:r>
          </w:p>
        </w:tc>
        <w:tc>
          <w:tcPr>
            <w:tcW w:w="1910" w:type="dxa"/>
          </w:tcPr>
          <w:p w:rsidR="00ED4733" w:rsidRPr="000135D8" w:rsidRDefault="003F5ED0" w:rsidP="00FD22CB">
            <w:pPr>
              <w:jc w:val="center"/>
            </w:pPr>
            <w:r w:rsidRPr="000135D8">
              <w:t>2/4</w:t>
            </w:r>
            <w:r w:rsidR="00ED4733" w:rsidRPr="000135D8">
              <w:t>.27.00</w:t>
            </w:r>
          </w:p>
        </w:tc>
        <w:tc>
          <w:tcPr>
            <w:tcW w:w="4678" w:type="dxa"/>
          </w:tcPr>
          <w:p w:rsidR="00ED4733" w:rsidRDefault="00ED4733" w:rsidP="00FD22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rPr>
            </w:pPr>
            <w:proofErr w:type="gramStart"/>
            <w:r w:rsidRPr="000135D8">
              <w:rPr>
                <w:color w:val="000000" w:themeColor="text1"/>
              </w:rPr>
              <w:t>Принятие к учету на за</w:t>
            </w:r>
            <w:r w:rsidR="00A603F4">
              <w:rPr>
                <w:color w:val="000000" w:themeColor="text1"/>
              </w:rPr>
              <w:t xml:space="preserve"> </w:t>
            </w:r>
            <w:r w:rsidRPr="000135D8">
              <w:rPr>
                <w:color w:val="000000" w:themeColor="text1"/>
              </w:rPr>
              <w:t>балансовом счете 27 «Материальные ценности, полученные в личное пользование» по балансовой стоимости</w:t>
            </w:r>
            <w:proofErr w:type="gramEnd"/>
          </w:p>
          <w:p w:rsidR="00275E79" w:rsidRDefault="00275E79" w:rsidP="00FD22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rPr>
            </w:pPr>
          </w:p>
          <w:p w:rsidR="00275E79" w:rsidRDefault="00275E79" w:rsidP="00FD22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rPr>
            </w:pPr>
          </w:p>
          <w:p w:rsidR="00275E79" w:rsidRPr="000135D8" w:rsidRDefault="00275E79" w:rsidP="00FD22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rPr>
            </w:pPr>
          </w:p>
        </w:tc>
        <w:tc>
          <w:tcPr>
            <w:tcW w:w="5811" w:type="dxa"/>
          </w:tcPr>
          <w:p w:rsidR="00ED4733" w:rsidRPr="000135D8" w:rsidRDefault="00ED4733" w:rsidP="00FD22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rPr>
            </w:pPr>
            <w:r w:rsidRPr="000135D8">
              <w:rPr>
                <w:color w:val="000000" w:themeColor="text1"/>
              </w:rPr>
              <w:t>Пункт 385 Инструкции к Единому плану счетов 157н</w:t>
            </w:r>
          </w:p>
        </w:tc>
      </w:tr>
      <w:tr w:rsidR="009A0F07" w:rsidRPr="000135D8" w:rsidTr="008C62CC">
        <w:tc>
          <w:tcPr>
            <w:tcW w:w="2451" w:type="dxa"/>
          </w:tcPr>
          <w:p w:rsidR="009A0F07" w:rsidRPr="000135D8" w:rsidRDefault="009A0F07" w:rsidP="00EB1727">
            <w:pPr>
              <w:jc w:val="center"/>
            </w:pPr>
            <w:r w:rsidRPr="000135D8">
              <w:t>Порядок формирования и хранения бухгалтерской отчетности</w:t>
            </w:r>
          </w:p>
        </w:tc>
        <w:tc>
          <w:tcPr>
            <w:tcW w:w="1910" w:type="dxa"/>
          </w:tcPr>
          <w:p w:rsidR="009A0F07" w:rsidRPr="000135D8" w:rsidRDefault="009A0F07" w:rsidP="00EB1727">
            <w:pPr>
              <w:jc w:val="center"/>
            </w:pPr>
          </w:p>
        </w:tc>
        <w:tc>
          <w:tcPr>
            <w:tcW w:w="4678" w:type="dxa"/>
          </w:tcPr>
          <w:p w:rsidR="009A0F07" w:rsidRPr="000135D8" w:rsidRDefault="009A0F07" w:rsidP="009A0F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rPr>
            </w:pPr>
            <w:r w:rsidRPr="000135D8">
              <w:rPr>
                <w:color w:val="000000" w:themeColor="text1"/>
              </w:rPr>
              <w:t>Бухгалтерская отчетность формируется  в электронном виде в информационной системе 1</w:t>
            </w:r>
            <w:r w:rsidRPr="000135D8">
              <w:rPr>
                <w:color w:val="000000" w:themeColor="text1"/>
                <w:lang w:val="en-US"/>
              </w:rPr>
              <w:t>C</w:t>
            </w:r>
            <w:r w:rsidRPr="000135D8">
              <w:rPr>
                <w:color w:val="000000" w:themeColor="text1"/>
              </w:rPr>
              <w:t xml:space="preserve">:Бухгалтерия, </w:t>
            </w:r>
            <w:r w:rsidR="001A3DDC" w:rsidRPr="000135D8">
              <w:rPr>
                <w:color w:val="000000" w:themeColor="text1"/>
              </w:rPr>
              <w:t>распечатывается</w:t>
            </w:r>
            <w:r w:rsidRPr="000135D8">
              <w:rPr>
                <w:color w:val="000000" w:themeColor="text1"/>
              </w:rPr>
              <w:t xml:space="preserve"> и  хранится в бумажном виде у главного бухгалтера.</w:t>
            </w:r>
          </w:p>
          <w:p w:rsidR="009A0F07" w:rsidRPr="000135D8" w:rsidRDefault="009A0F07" w:rsidP="009A0F07">
            <w:pPr>
              <w:jc w:val="both"/>
              <w:rPr>
                <w:color w:val="000000" w:themeColor="text1"/>
              </w:rPr>
            </w:pPr>
          </w:p>
        </w:tc>
        <w:tc>
          <w:tcPr>
            <w:tcW w:w="5811" w:type="dxa"/>
          </w:tcPr>
          <w:p w:rsidR="009A0F07" w:rsidRPr="000135D8" w:rsidRDefault="009A0F07" w:rsidP="009A0F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rPr>
            </w:pPr>
            <w:r w:rsidRPr="000135D8">
              <w:rPr>
                <w:color w:val="000000" w:themeColor="text1"/>
              </w:rPr>
              <w:t>Часть 7.1 статьи 13 Закона от 06.12.2011 № 402-ФЗ.</w:t>
            </w:r>
          </w:p>
          <w:p w:rsidR="009A0F07" w:rsidRPr="000135D8" w:rsidRDefault="009A0F07" w:rsidP="009A0F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rPr>
            </w:pPr>
          </w:p>
        </w:tc>
      </w:tr>
    </w:tbl>
    <w:p w:rsidR="00EB1727" w:rsidRPr="000135D8" w:rsidRDefault="00EB1727" w:rsidP="00EB1727">
      <w:pPr>
        <w:jc w:val="center"/>
      </w:pPr>
    </w:p>
    <w:p w:rsidR="000A369C" w:rsidRDefault="000A369C" w:rsidP="00EB1727">
      <w:pPr>
        <w:jc w:val="center"/>
      </w:pPr>
    </w:p>
    <w:p w:rsidR="00210150" w:rsidRDefault="00210150" w:rsidP="000A369C"/>
    <w:p w:rsidR="00210150" w:rsidRDefault="00210150" w:rsidP="000A369C"/>
    <w:p w:rsidR="00210150" w:rsidRDefault="00210150" w:rsidP="000A369C">
      <w:bookmarkStart w:id="0" w:name="_GoBack"/>
      <w:bookmarkEnd w:id="0"/>
    </w:p>
    <w:sectPr w:rsidR="00210150" w:rsidSect="004E639D">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9E73A0"/>
    <w:multiLevelType w:val="hybridMultilevel"/>
    <w:tmpl w:val="21507A20"/>
    <w:lvl w:ilvl="0" w:tplc="F46EE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727"/>
    <w:rsid w:val="000135D8"/>
    <w:rsid w:val="00092FDD"/>
    <w:rsid w:val="000A369C"/>
    <w:rsid w:val="00146F1E"/>
    <w:rsid w:val="001875D1"/>
    <w:rsid w:val="001A3DDC"/>
    <w:rsid w:val="001D379D"/>
    <w:rsid w:val="00210150"/>
    <w:rsid w:val="002202E5"/>
    <w:rsid w:val="00230CF6"/>
    <w:rsid w:val="00232210"/>
    <w:rsid w:val="00275E79"/>
    <w:rsid w:val="00280908"/>
    <w:rsid w:val="00285FE1"/>
    <w:rsid w:val="002F281F"/>
    <w:rsid w:val="003615D8"/>
    <w:rsid w:val="0036292E"/>
    <w:rsid w:val="0037597C"/>
    <w:rsid w:val="003F5ED0"/>
    <w:rsid w:val="00480421"/>
    <w:rsid w:val="004A6436"/>
    <w:rsid w:val="004A78F8"/>
    <w:rsid w:val="004B1B07"/>
    <w:rsid w:val="004E639D"/>
    <w:rsid w:val="005119D7"/>
    <w:rsid w:val="005756FE"/>
    <w:rsid w:val="00595D7E"/>
    <w:rsid w:val="005F0B3E"/>
    <w:rsid w:val="00601BEF"/>
    <w:rsid w:val="00607B78"/>
    <w:rsid w:val="0067427E"/>
    <w:rsid w:val="00694701"/>
    <w:rsid w:val="006A3B93"/>
    <w:rsid w:val="006E4526"/>
    <w:rsid w:val="006F266D"/>
    <w:rsid w:val="007055CD"/>
    <w:rsid w:val="00723926"/>
    <w:rsid w:val="0076652A"/>
    <w:rsid w:val="007773B5"/>
    <w:rsid w:val="007E66ED"/>
    <w:rsid w:val="008A3E34"/>
    <w:rsid w:val="008C62CC"/>
    <w:rsid w:val="008E67C3"/>
    <w:rsid w:val="00923E27"/>
    <w:rsid w:val="009A0A96"/>
    <w:rsid w:val="009A0F07"/>
    <w:rsid w:val="00A20C24"/>
    <w:rsid w:val="00A20DCB"/>
    <w:rsid w:val="00A603F4"/>
    <w:rsid w:val="00A73E30"/>
    <w:rsid w:val="00AD2D10"/>
    <w:rsid w:val="00B31D1F"/>
    <w:rsid w:val="00BA058B"/>
    <w:rsid w:val="00BB6171"/>
    <w:rsid w:val="00C26710"/>
    <w:rsid w:val="00C37E70"/>
    <w:rsid w:val="00CC6D02"/>
    <w:rsid w:val="00D61E45"/>
    <w:rsid w:val="00DB2DCF"/>
    <w:rsid w:val="00E44005"/>
    <w:rsid w:val="00E568A1"/>
    <w:rsid w:val="00EA67C1"/>
    <w:rsid w:val="00EB1577"/>
    <w:rsid w:val="00EB1727"/>
    <w:rsid w:val="00ED4733"/>
    <w:rsid w:val="00F16A25"/>
    <w:rsid w:val="00F6304A"/>
    <w:rsid w:val="00FC794E"/>
    <w:rsid w:val="00FD1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6710"/>
    <w:pPr>
      <w:spacing w:after="0" w:line="240" w:lineRule="auto"/>
    </w:pPr>
    <w:rPr>
      <w:rFonts w:ascii="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B17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A20C24"/>
    <w:rPr>
      <w:color w:val="0000FF"/>
      <w:u w:val="single"/>
    </w:rPr>
  </w:style>
  <w:style w:type="paragraph" w:styleId="a5">
    <w:name w:val="Normal (Web)"/>
    <w:basedOn w:val="a"/>
    <w:uiPriority w:val="99"/>
    <w:semiHidden/>
    <w:unhideWhenUsed/>
    <w:rsid w:val="00A20DCB"/>
    <w:pPr>
      <w:spacing w:before="100" w:beforeAutospacing="1" w:after="100" w:afterAutospacing="1"/>
    </w:pPr>
  </w:style>
  <w:style w:type="character" w:customStyle="1" w:styleId="fill">
    <w:name w:val="fill"/>
    <w:basedOn w:val="a0"/>
    <w:rsid w:val="00A20DCB"/>
  </w:style>
  <w:style w:type="paragraph" w:customStyle="1" w:styleId="ConsPlusNormal">
    <w:name w:val="ConsPlusNormal"/>
    <w:rsid w:val="00595D7E"/>
    <w:pPr>
      <w:widowControl w:val="0"/>
      <w:autoSpaceDE w:val="0"/>
      <w:autoSpaceDN w:val="0"/>
      <w:adjustRightInd w:val="0"/>
      <w:spacing w:after="0" w:line="240" w:lineRule="auto"/>
      <w:ind w:firstLine="720"/>
    </w:pPr>
    <w:rPr>
      <w:rFonts w:ascii="Arial" w:hAnsi="Arial" w:cs="Arial"/>
      <w:sz w:val="20"/>
      <w:szCs w:val="20"/>
      <w:lang w:eastAsia="ru-RU"/>
    </w:rPr>
  </w:style>
  <w:style w:type="character" w:customStyle="1" w:styleId="sfwc">
    <w:name w:val="sfwc"/>
    <w:basedOn w:val="a0"/>
    <w:rsid w:val="0076652A"/>
  </w:style>
  <w:style w:type="paragraph" w:styleId="a6">
    <w:name w:val="Balloon Text"/>
    <w:basedOn w:val="a"/>
    <w:link w:val="a7"/>
    <w:uiPriority w:val="99"/>
    <w:semiHidden/>
    <w:unhideWhenUsed/>
    <w:rsid w:val="004E639D"/>
    <w:rPr>
      <w:rFonts w:ascii="Tahoma" w:hAnsi="Tahoma" w:cs="Tahoma"/>
      <w:sz w:val="16"/>
      <w:szCs w:val="16"/>
    </w:rPr>
  </w:style>
  <w:style w:type="character" w:customStyle="1" w:styleId="a7">
    <w:name w:val="Текст выноски Знак"/>
    <w:basedOn w:val="a0"/>
    <w:link w:val="a6"/>
    <w:uiPriority w:val="99"/>
    <w:semiHidden/>
    <w:rsid w:val="004E639D"/>
    <w:rPr>
      <w:rFonts w:ascii="Tahom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6710"/>
    <w:pPr>
      <w:spacing w:after="0" w:line="240" w:lineRule="auto"/>
    </w:pPr>
    <w:rPr>
      <w:rFonts w:ascii="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B17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A20C24"/>
    <w:rPr>
      <w:color w:val="0000FF"/>
      <w:u w:val="single"/>
    </w:rPr>
  </w:style>
  <w:style w:type="paragraph" w:styleId="a5">
    <w:name w:val="Normal (Web)"/>
    <w:basedOn w:val="a"/>
    <w:uiPriority w:val="99"/>
    <w:semiHidden/>
    <w:unhideWhenUsed/>
    <w:rsid w:val="00A20DCB"/>
    <w:pPr>
      <w:spacing w:before="100" w:beforeAutospacing="1" w:after="100" w:afterAutospacing="1"/>
    </w:pPr>
  </w:style>
  <w:style w:type="character" w:customStyle="1" w:styleId="fill">
    <w:name w:val="fill"/>
    <w:basedOn w:val="a0"/>
    <w:rsid w:val="00A20DCB"/>
  </w:style>
  <w:style w:type="paragraph" w:customStyle="1" w:styleId="ConsPlusNormal">
    <w:name w:val="ConsPlusNormal"/>
    <w:rsid w:val="00595D7E"/>
    <w:pPr>
      <w:widowControl w:val="0"/>
      <w:autoSpaceDE w:val="0"/>
      <w:autoSpaceDN w:val="0"/>
      <w:adjustRightInd w:val="0"/>
      <w:spacing w:after="0" w:line="240" w:lineRule="auto"/>
      <w:ind w:firstLine="720"/>
    </w:pPr>
    <w:rPr>
      <w:rFonts w:ascii="Arial" w:hAnsi="Arial" w:cs="Arial"/>
      <w:sz w:val="20"/>
      <w:szCs w:val="20"/>
      <w:lang w:eastAsia="ru-RU"/>
    </w:rPr>
  </w:style>
  <w:style w:type="character" w:customStyle="1" w:styleId="sfwc">
    <w:name w:val="sfwc"/>
    <w:basedOn w:val="a0"/>
    <w:rsid w:val="0076652A"/>
  </w:style>
  <w:style w:type="paragraph" w:styleId="a6">
    <w:name w:val="Balloon Text"/>
    <w:basedOn w:val="a"/>
    <w:link w:val="a7"/>
    <w:uiPriority w:val="99"/>
    <w:semiHidden/>
    <w:unhideWhenUsed/>
    <w:rsid w:val="004E639D"/>
    <w:rPr>
      <w:rFonts w:ascii="Tahoma" w:hAnsi="Tahoma" w:cs="Tahoma"/>
      <w:sz w:val="16"/>
      <w:szCs w:val="16"/>
    </w:rPr>
  </w:style>
  <w:style w:type="character" w:customStyle="1" w:styleId="a7">
    <w:name w:val="Текст выноски Знак"/>
    <w:basedOn w:val="a0"/>
    <w:link w:val="a6"/>
    <w:uiPriority w:val="99"/>
    <w:semiHidden/>
    <w:rsid w:val="004E639D"/>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29629">
      <w:bodyDiv w:val="1"/>
      <w:marLeft w:val="0"/>
      <w:marRight w:val="0"/>
      <w:marTop w:val="0"/>
      <w:marBottom w:val="0"/>
      <w:divBdr>
        <w:top w:val="none" w:sz="0" w:space="0" w:color="auto"/>
        <w:left w:val="none" w:sz="0" w:space="0" w:color="auto"/>
        <w:bottom w:val="none" w:sz="0" w:space="0" w:color="auto"/>
        <w:right w:val="none" w:sz="0" w:space="0" w:color="auto"/>
      </w:divBdr>
    </w:div>
    <w:div w:id="263730206">
      <w:bodyDiv w:val="1"/>
      <w:marLeft w:val="0"/>
      <w:marRight w:val="0"/>
      <w:marTop w:val="0"/>
      <w:marBottom w:val="0"/>
      <w:divBdr>
        <w:top w:val="none" w:sz="0" w:space="0" w:color="auto"/>
        <w:left w:val="none" w:sz="0" w:space="0" w:color="auto"/>
        <w:bottom w:val="none" w:sz="0" w:space="0" w:color="auto"/>
        <w:right w:val="none" w:sz="0" w:space="0" w:color="auto"/>
      </w:divBdr>
    </w:div>
    <w:div w:id="309403446">
      <w:bodyDiv w:val="1"/>
      <w:marLeft w:val="0"/>
      <w:marRight w:val="0"/>
      <w:marTop w:val="0"/>
      <w:marBottom w:val="0"/>
      <w:divBdr>
        <w:top w:val="none" w:sz="0" w:space="0" w:color="auto"/>
        <w:left w:val="none" w:sz="0" w:space="0" w:color="auto"/>
        <w:bottom w:val="none" w:sz="0" w:space="0" w:color="auto"/>
        <w:right w:val="none" w:sz="0" w:space="0" w:color="auto"/>
      </w:divBdr>
    </w:div>
    <w:div w:id="314921506">
      <w:bodyDiv w:val="1"/>
      <w:marLeft w:val="0"/>
      <w:marRight w:val="0"/>
      <w:marTop w:val="0"/>
      <w:marBottom w:val="0"/>
      <w:divBdr>
        <w:top w:val="none" w:sz="0" w:space="0" w:color="auto"/>
        <w:left w:val="none" w:sz="0" w:space="0" w:color="auto"/>
        <w:bottom w:val="none" w:sz="0" w:space="0" w:color="auto"/>
        <w:right w:val="none" w:sz="0" w:space="0" w:color="auto"/>
      </w:divBdr>
    </w:div>
    <w:div w:id="319237849">
      <w:bodyDiv w:val="1"/>
      <w:marLeft w:val="0"/>
      <w:marRight w:val="0"/>
      <w:marTop w:val="0"/>
      <w:marBottom w:val="0"/>
      <w:divBdr>
        <w:top w:val="none" w:sz="0" w:space="0" w:color="auto"/>
        <w:left w:val="none" w:sz="0" w:space="0" w:color="auto"/>
        <w:bottom w:val="none" w:sz="0" w:space="0" w:color="auto"/>
        <w:right w:val="none" w:sz="0" w:space="0" w:color="auto"/>
      </w:divBdr>
    </w:div>
    <w:div w:id="321586502">
      <w:bodyDiv w:val="1"/>
      <w:marLeft w:val="0"/>
      <w:marRight w:val="0"/>
      <w:marTop w:val="0"/>
      <w:marBottom w:val="0"/>
      <w:divBdr>
        <w:top w:val="none" w:sz="0" w:space="0" w:color="auto"/>
        <w:left w:val="none" w:sz="0" w:space="0" w:color="auto"/>
        <w:bottom w:val="none" w:sz="0" w:space="0" w:color="auto"/>
        <w:right w:val="none" w:sz="0" w:space="0" w:color="auto"/>
      </w:divBdr>
    </w:div>
    <w:div w:id="562370013">
      <w:bodyDiv w:val="1"/>
      <w:marLeft w:val="0"/>
      <w:marRight w:val="0"/>
      <w:marTop w:val="0"/>
      <w:marBottom w:val="0"/>
      <w:divBdr>
        <w:top w:val="none" w:sz="0" w:space="0" w:color="auto"/>
        <w:left w:val="none" w:sz="0" w:space="0" w:color="auto"/>
        <w:bottom w:val="none" w:sz="0" w:space="0" w:color="auto"/>
        <w:right w:val="none" w:sz="0" w:space="0" w:color="auto"/>
      </w:divBdr>
    </w:div>
    <w:div w:id="608782762">
      <w:bodyDiv w:val="1"/>
      <w:marLeft w:val="0"/>
      <w:marRight w:val="0"/>
      <w:marTop w:val="0"/>
      <w:marBottom w:val="0"/>
      <w:divBdr>
        <w:top w:val="none" w:sz="0" w:space="0" w:color="auto"/>
        <w:left w:val="none" w:sz="0" w:space="0" w:color="auto"/>
        <w:bottom w:val="none" w:sz="0" w:space="0" w:color="auto"/>
        <w:right w:val="none" w:sz="0" w:space="0" w:color="auto"/>
      </w:divBdr>
    </w:div>
    <w:div w:id="1012604919">
      <w:bodyDiv w:val="1"/>
      <w:marLeft w:val="0"/>
      <w:marRight w:val="0"/>
      <w:marTop w:val="0"/>
      <w:marBottom w:val="0"/>
      <w:divBdr>
        <w:top w:val="none" w:sz="0" w:space="0" w:color="auto"/>
        <w:left w:val="none" w:sz="0" w:space="0" w:color="auto"/>
        <w:bottom w:val="none" w:sz="0" w:space="0" w:color="auto"/>
        <w:right w:val="none" w:sz="0" w:space="0" w:color="auto"/>
      </w:divBdr>
    </w:div>
    <w:div w:id="1283731536">
      <w:bodyDiv w:val="1"/>
      <w:marLeft w:val="0"/>
      <w:marRight w:val="0"/>
      <w:marTop w:val="0"/>
      <w:marBottom w:val="0"/>
      <w:divBdr>
        <w:top w:val="none" w:sz="0" w:space="0" w:color="auto"/>
        <w:left w:val="none" w:sz="0" w:space="0" w:color="auto"/>
        <w:bottom w:val="none" w:sz="0" w:space="0" w:color="auto"/>
        <w:right w:val="none" w:sz="0" w:space="0" w:color="auto"/>
      </w:divBdr>
    </w:div>
    <w:div w:id="1371614898">
      <w:bodyDiv w:val="1"/>
      <w:marLeft w:val="0"/>
      <w:marRight w:val="0"/>
      <w:marTop w:val="0"/>
      <w:marBottom w:val="0"/>
      <w:divBdr>
        <w:top w:val="none" w:sz="0" w:space="0" w:color="auto"/>
        <w:left w:val="none" w:sz="0" w:space="0" w:color="auto"/>
        <w:bottom w:val="none" w:sz="0" w:space="0" w:color="auto"/>
        <w:right w:val="none" w:sz="0" w:space="0" w:color="auto"/>
      </w:divBdr>
    </w:div>
    <w:div w:id="1660840548">
      <w:bodyDiv w:val="1"/>
      <w:marLeft w:val="0"/>
      <w:marRight w:val="0"/>
      <w:marTop w:val="0"/>
      <w:marBottom w:val="0"/>
      <w:divBdr>
        <w:top w:val="none" w:sz="0" w:space="0" w:color="auto"/>
        <w:left w:val="none" w:sz="0" w:space="0" w:color="auto"/>
        <w:bottom w:val="none" w:sz="0" w:space="0" w:color="auto"/>
        <w:right w:val="none" w:sz="0" w:space="0" w:color="auto"/>
      </w:divBdr>
    </w:div>
    <w:div w:id="1693606090">
      <w:bodyDiv w:val="1"/>
      <w:marLeft w:val="0"/>
      <w:marRight w:val="0"/>
      <w:marTop w:val="0"/>
      <w:marBottom w:val="0"/>
      <w:divBdr>
        <w:top w:val="none" w:sz="0" w:space="0" w:color="auto"/>
        <w:left w:val="none" w:sz="0" w:space="0" w:color="auto"/>
        <w:bottom w:val="none" w:sz="0" w:space="0" w:color="auto"/>
        <w:right w:val="none" w:sz="0" w:space="0" w:color="auto"/>
      </w:divBdr>
    </w:div>
    <w:div w:id="1781875765">
      <w:bodyDiv w:val="1"/>
      <w:marLeft w:val="0"/>
      <w:marRight w:val="0"/>
      <w:marTop w:val="0"/>
      <w:marBottom w:val="0"/>
      <w:divBdr>
        <w:top w:val="none" w:sz="0" w:space="0" w:color="auto"/>
        <w:left w:val="none" w:sz="0" w:space="0" w:color="auto"/>
        <w:bottom w:val="none" w:sz="0" w:space="0" w:color="auto"/>
        <w:right w:val="none" w:sz="0" w:space="0" w:color="auto"/>
      </w:divBdr>
    </w:div>
    <w:div w:id="1825275897">
      <w:bodyDiv w:val="1"/>
      <w:marLeft w:val="0"/>
      <w:marRight w:val="0"/>
      <w:marTop w:val="0"/>
      <w:marBottom w:val="0"/>
      <w:divBdr>
        <w:top w:val="none" w:sz="0" w:space="0" w:color="auto"/>
        <w:left w:val="none" w:sz="0" w:space="0" w:color="auto"/>
        <w:bottom w:val="none" w:sz="0" w:space="0" w:color="auto"/>
        <w:right w:val="none" w:sz="0" w:space="0" w:color="auto"/>
      </w:divBdr>
    </w:div>
    <w:div w:id="186864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finansy.ru/" TargetMode="External"/><Relationship Id="rId13" Type="http://schemas.openxmlformats.org/officeDocument/2006/relationships/hyperlink" Target="https://www.gosfinansy.ru/" TargetMode="External"/><Relationship Id="rId18" Type="http://schemas.openxmlformats.org/officeDocument/2006/relationships/hyperlink" Target="https://www.gosfinansy.ru/" TargetMode="External"/><Relationship Id="rId26" Type="http://schemas.openxmlformats.org/officeDocument/2006/relationships/hyperlink" Target="https://www.gosfinansy.ru/" TargetMode="External"/><Relationship Id="rId3" Type="http://schemas.openxmlformats.org/officeDocument/2006/relationships/styles" Target="styles.xml"/><Relationship Id="rId21" Type="http://schemas.openxmlformats.org/officeDocument/2006/relationships/hyperlink" Target="https://www.gosfinansy.ru/" TargetMode="External"/><Relationship Id="rId7" Type="http://schemas.openxmlformats.org/officeDocument/2006/relationships/hyperlink" Target="https://www.gosfinansy.ru/" TargetMode="External"/><Relationship Id="rId12" Type="http://schemas.openxmlformats.org/officeDocument/2006/relationships/hyperlink" Target="https://www.gosfinansy.ru/" TargetMode="External"/><Relationship Id="rId17" Type="http://schemas.openxmlformats.org/officeDocument/2006/relationships/hyperlink" Target="https://www.gosfinansy.ru/" TargetMode="External"/><Relationship Id="rId25" Type="http://schemas.openxmlformats.org/officeDocument/2006/relationships/hyperlink" Target="https://www.gosfinansy.ru/" TargetMode="External"/><Relationship Id="rId2" Type="http://schemas.openxmlformats.org/officeDocument/2006/relationships/numbering" Target="numbering.xml"/><Relationship Id="rId16" Type="http://schemas.openxmlformats.org/officeDocument/2006/relationships/hyperlink" Target="https://www.gosfinansy.ru/" TargetMode="External"/><Relationship Id="rId20" Type="http://schemas.openxmlformats.org/officeDocument/2006/relationships/hyperlink" Target="https://www.gosfinansy.ru/" TargetMode="External"/><Relationship Id="rId29" Type="http://schemas.openxmlformats.org/officeDocument/2006/relationships/hyperlink" Target="https://www.gosfinansy.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sfinansy.ru/" TargetMode="External"/><Relationship Id="rId24" Type="http://schemas.openxmlformats.org/officeDocument/2006/relationships/hyperlink" Target="https://www.gosfinansy.ru/"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gosfinansy.ru/" TargetMode="External"/><Relationship Id="rId23" Type="http://schemas.openxmlformats.org/officeDocument/2006/relationships/hyperlink" Target="https://www.gosfinansy.ru/" TargetMode="External"/><Relationship Id="rId28" Type="http://schemas.openxmlformats.org/officeDocument/2006/relationships/hyperlink" Target="https://www.gosfinansy.ru/" TargetMode="External"/><Relationship Id="rId10" Type="http://schemas.openxmlformats.org/officeDocument/2006/relationships/hyperlink" Target="https://www.gosfinansy.ru/" TargetMode="External"/><Relationship Id="rId19" Type="http://schemas.openxmlformats.org/officeDocument/2006/relationships/hyperlink" Target="https://www.gosfinansy.ru/"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www.gosfinansy.ru/" TargetMode="External"/><Relationship Id="rId14" Type="http://schemas.openxmlformats.org/officeDocument/2006/relationships/hyperlink" Target="https://www.gosfinansy.ru/" TargetMode="External"/><Relationship Id="rId22" Type="http://schemas.openxmlformats.org/officeDocument/2006/relationships/hyperlink" Target="https://www.gosfinansy.ru/" TargetMode="External"/><Relationship Id="rId27" Type="http://schemas.openxmlformats.org/officeDocument/2006/relationships/hyperlink" Target="https://www.gosfinansy.ru/" TargetMode="External"/><Relationship Id="rId30" Type="http://schemas.openxmlformats.org/officeDocument/2006/relationships/hyperlink" Target="https://www.gosfinans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341D2A-47F6-4423-AD45-8DEEFD916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12</Pages>
  <Words>3227</Words>
  <Characters>18398</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oe.vilkova</dc:creator>
  <cp:lastModifiedBy>Татьяна</cp:lastModifiedBy>
  <cp:revision>21</cp:revision>
  <cp:lastPrinted>2022-02-19T07:02:00Z</cp:lastPrinted>
  <dcterms:created xsi:type="dcterms:W3CDTF">2019-01-06T06:03:00Z</dcterms:created>
  <dcterms:modified xsi:type="dcterms:W3CDTF">2026-10-20T10:58:00Z</dcterms:modified>
</cp:coreProperties>
</file>